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D98E5" w14:textId="77777777" w:rsidR="00D86EB0" w:rsidRPr="00D04550" w:rsidRDefault="00D86EB0" w:rsidP="00D86EB0">
      <w:pPr>
        <w:rPr>
          <w:rFonts w:ascii="Open Sans" w:hAnsi="Open Sans" w:cs="Open Sans"/>
          <w:b/>
          <w:bCs/>
          <w:lang w:val="en-US"/>
        </w:rPr>
      </w:pPr>
    </w:p>
    <w:p w14:paraId="1E6ADA5C" w14:textId="37719AE5" w:rsidR="00D86EB0" w:rsidRPr="00D04550" w:rsidRDefault="00D86EB0" w:rsidP="00D86EB0">
      <w:pPr>
        <w:rPr>
          <w:rFonts w:ascii="Open Sans" w:hAnsi="Open Sans" w:cs="Open Sans"/>
          <w:b/>
          <w:bCs/>
          <w:lang w:val="en-US"/>
        </w:rPr>
      </w:pPr>
    </w:p>
    <w:p w14:paraId="503DDA7F" w14:textId="28A97434" w:rsidR="00D86EB0" w:rsidRPr="00D04550" w:rsidRDefault="00D86EB0" w:rsidP="00D86EB0">
      <w:pPr>
        <w:rPr>
          <w:rFonts w:ascii="Open Sans" w:hAnsi="Open Sans" w:cs="Open Sans"/>
          <w:b/>
          <w:bCs/>
          <w:lang w:val="en-US"/>
        </w:rPr>
      </w:pPr>
    </w:p>
    <w:p w14:paraId="04724FAF" w14:textId="484C2E99" w:rsidR="00D86EB0" w:rsidRPr="00D04550" w:rsidRDefault="00D86EB0" w:rsidP="00D86EB0">
      <w:pPr>
        <w:rPr>
          <w:rFonts w:ascii="Open Sans" w:hAnsi="Open Sans" w:cs="Open Sans"/>
          <w:b/>
          <w:bCs/>
          <w:lang w:val="en-US"/>
        </w:rPr>
      </w:pPr>
    </w:p>
    <w:p w14:paraId="719AAC38" w14:textId="4B78E005" w:rsidR="00D86EB0" w:rsidRPr="00D04550" w:rsidRDefault="00D86EB0" w:rsidP="00D86EB0">
      <w:pPr>
        <w:rPr>
          <w:rFonts w:ascii="Open Sans" w:hAnsi="Open Sans" w:cs="Open Sans"/>
          <w:b/>
          <w:bCs/>
          <w:lang w:val="en-US"/>
        </w:rPr>
      </w:pPr>
    </w:p>
    <w:p w14:paraId="5499BEB6" w14:textId="4ABFE8B3" w:rsidR="00D86EB0" w:rsidRPr="00D04550" w:rsidRDefault="00D86EB0" w:rsidP="00D86EB0">
      <w:pPr>
        <w:rPr>
          <w:rFonts w:ascii="Open Sans" w:hAnsi="Open Sans" w:cs="Open Sans"/>
          <w:b/>
          <w:bCs/>
          <w:lang w:val="en-US"/>
        </w:rPr>
      </w:pPr>
      <w:r w:rsidRPr="00D04550">
        <w:rPr>
          <w:rFonts w:ascii="Open Sans" w:hAnsi="Open Sans" w:cs="Open San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2571E0" wp14:editId="71D71C38">
                <wp:simplePos x="0" y="0"/>
                <wp:positionH relativeFrom="page">
                  <wp:posOffset>202565</wp:posOffset>
                </wp:positionH>
                <wp:positionV relativeFrom="page">
                  <wp:posOffset>2713990</wp:posOffset>
                </wp:positionV>
                <wp:extent cx="7315200" cy="3638550"/>
                <wp:effectExtent l="0" t="0" r="0" b="5080"/>
                <wp:wrapSquare wrapText="bothSides"/>
                <wp:docPr id="154" name="Textfeld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0" cy="3638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0CBC38" w14:textId="77777777" w:rsidR="00D86EB0" w:rsidRDefault="00D86EB0" w:rsidP="00D86EB0">
                            <w:pPr>
                              <w:jc w:val="right"/>
                              <w:rPr>
                                <w:smallCaps/>
                                <w:color w:val="404040" w:themeColor="text1" w:themeTint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noProof/>
                                <w:color w:val="404040" w:themeColor="text1" w:themeTint="BF"/>
                                <w:sz w:val="36"/>
                                <w:szCs w:val="36"/>
                              </w:rPr>
                              <w:drawing>
                                <wp:inline distT="0" distB="0" distL="0" distR="0" wp14:anchorId="69A2D733" wp14:editId="2726A0DC">
                                  <wp:extent cx="2632298" cy="1133475"/>
                                  <wp:effectExtent l="0" t="0" r="0" b="0"/>
                                  <wp:docPr id="719711804" name="Grafik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82753798" name="Grafik 2082753798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12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72051" cy="115059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59D8E01" w14:textId="29F169D7" w:rsidR="00D86EB0" w:rsidRPr="00BB022E" w:rsidRDefault="00BB022E" w:rsidP="00D86EB0">
                            <w:pPr>
                              <w:jc w:val="right"/>
                              <w:rPr>
                                <w:color w:val="404040" w:themeColor="text1" w:themeTint="BF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BB022E">
                              <w:rPr>
                                <w:color w:val="404040" w:themeColor="text1" w:themeTint="BF"/>
                                <w:sz w:val="36"/>
                                <w:szCs w:val="36"/>
                                <w:lang w:val="en-US"/>
                              </w:rPr>
                              <w:t xml:space="preserve">Security &amp; </w:t>
                            </w:r>
                            <w:proofErr w:type="gramStart"/>
                            <w:r w:rsidRPr="00BB022E">
                              <w:rPr>
                                <w:color w:val="404040" w:themeColor="text1" w:themeTint="BF"/>
                                <w:sz w:val="36"/>
                                <w:szCs w:val="36"/>
                                <w:lang w:val="en-US"/>
                              </w:rPr>
                              <w:t>Remote Control</w:t>
                            </w:r>
                            <w:proofErr w:type="gramEnd"/>
                            <w:r w:rsidRPr="00BB022E">
                              <w:rPr>
                                <w:color w:val="404040" w:themeColor="text1" w:themeTint="BF"/>
                                <w:sz w:val="36"/>
                                <w:szCs w:val="36"/>
                                <w:lang w:val="en-US"/>
                              </w:rPr>
                              <w:t xml:space="preserve"> Transparency – </w:t>
                            </w:r>
                            <w:r>
                              <w:rPr>
                                <w:color w:val="404040" w:themeColor="text1" w:themeTint="BF"/>
                                <w:sz w:val="36"/>
                                <w:szCs w:val="36"/>
                                <w:lang w:val="en-US"/>
                              </w:rPr>
                              <w:t>b</w:t>
                            </w:r>
                            <w:r w:rsidRPr="00BB022E">
                              <w:rPr>
                                <w:color w:val="404040" w:themeColor="text1" w:themeTint="BF"/>
                                <w:sz w:val="36"/>
                                <w:szCs w:val="36"/>
                                <w:lang w:val="en-US"/>
                              </w:rPr>
                              <w:t>roadify Bridge</w:t>
                            </w:r>
                          </w:p>
                          <w:p w14:paraId="685D9826" w14:textId="77777777" w:rsidR="00D86EB0" w:rsidRPr="00D86EB0" w:rsidRDefault="00D86EB0" w:rsidP="00D86EB0">
                            <w:pPr>
                              <w:jc w:val="right"/>
                              <w:rPr>
                                <w:smallCaps/>
                                <w:color w:val="404040" w:themeColor="text1" w:themeTint="BF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94100</wp14:pctWidth>
                </wp14:sizeRelH>
                <wp14:sizeRelV relativeFrom="page">
                  <wp14:pctHeight>36300</wp14:pctHeight>
                </wp14:sizeRelV>
              </wp:anchor>
            </w:drawing>
          </mc:Choice>
          <mc:Fallback>
            <w:pict>
              <v:shapetype w14:anchorId="052571E0" id="_x0000_t202" coordsize="21600,21600" o:spt="202" path="m,l,21600r21600,l21600,xe">
                <v:stroke joinstyle="miter"/>
                <v:path gradientshapeok="t" o:connecttype="rect"/>
              </v:shapetype>
              <v:shape id="Textfeld 23" o:spid="_x0000_s1026" type="#_x0000_t202" style="position:absolute;margin-left:15.95pt;margin-top:213.7pt;width:8in;height:286.5pt;z-index:251659264;visibility:visible;mso-wrap-style:square;mso-width-percent:941;mso-height-percent:363;mso-wrap-distance-left:9pt;mso-wrap-distance-top:0;mso-wrap-distance-right:9pt;mso-wrap-distance-bottom:0;mso-position-horizontal:absolute;mso-position-horizontal-relative:page;mso-position-vertical:absolute;mso-position-vertical-relative:page;mso-width-percent:941;mso-height-percent:363;mso-width-relative:page;mso-height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" filled="f" stroked="f" strokeweight=".5pt">
                <v:textbox inset="126pt,0,54pt,0">
                  <w:txbxContent>
                    <w:p w14:paraId="4A0CBC38" w14:textId="77777777" w:rsidR="00D86EB0" w:rsidRDefault="00D86EB0" w:rsidP="00D86EB0">
                      <w:pPr>
                        <w:jc w:val="right"/>
                        <w:rPr>
                          <w:smallCaps/>
                          <w:color w:val="404040" w:themeColor="text1" w:themeTint="BF"/>
                          <w:sz w:val="36"/>
                          <w:szCs w:val="36"/>
                        </w:rPr>
                      </w:pPr>
                      <w:r>
                        <w:rPr>
                          <w:noProof/>
                          <w:color w:val="404040" w:themeColor="text1" w:themeTint="BF"/>
                          <w:sz w:val="36"/>
                          <w:szCs w:val="36"/>
                        </w:rPr>
                        <w:drawing>
                          <wp:inline distT="0" distB="0" distL="0" distR="0" wp14:anchorId="69A2D733" wp14:editId="2726A0DC">
                            <wp:extent cx="2632298" cy="1133475"/>
                            <wp:effectExtent l="0" t="0" r="0" b="0"/>
                            <wp:docPr id="719711804" name="Grafik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82753798" name="Grafik 2082753798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12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72051" cy="115059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59D8E01" w14:textId="29F169D7" w:rsidR="00D86EB0" w:rsidRPr="00BB022E" w:rsidRDefault="00BB022E" w:rsidP="00D86EB0">
                      <w:pPr>
                        <w:jc w:val="right"/>
                        <w:rPr>
                          <w:color w:val="404040" w:themeColor="text1" w:themeTint="BF"/>
                          <w:sz w:val="36"/>
                          <w:szCs w:val="36"/>
                          <w:lang w:val="en-US"/>
                        </w:rPr>
                      </w:pPr>
                      <w:r w:rsidRPr="00BB022E">
                        <w:rPr>
                          <w:color w:val="404040" w:themeColor="text1" w:themeTint="BF"/>
                          <w:sz w:val="36"/>
                          <w:szCs w:val="36"/>
                          <w:lang w:val="en-US"/>
                        </w:rPr>
                        <w:t xml:space="preserve">Security &amp; </w:t>
                      </w:r>
                      <w:proofErr w:type="gramStart"/>
                      <w:r w:rsidRPr="00BB022E">
                        <w:rPr>
                          <w:color w:val="404040" w:themeColor="text1" w:themeTint="BF"/>
                          <w:sz w:val="36"/>
                          <w:szCs w:val="36"/>
                          <w:lang w:val="en-US"/>
                        </w:rPr>
                        <w:t>Remote Control</w:t>
                      </w:r>
                      <w:proofErr w:type="gramEnd"/>
                      <w:r w:rsidRPr="00BB022E">
                        <w:rPr>
                          <w:color w:val="404040" w:themeColor="text1" w:themeTint="BF"/>
                          <w:sz w:val="36"/>
                          <w:szCs w:val="36"/>
                          <w:lang w:val="en-US"/>
                        </w:rPr>
                        <w:t xml:space="preserve"> Transparency – </w:t>
                      </w:r>
                      <w:r>
                        <w:rPr>
                          <w:color w:val="404040" w:themeColor="text1" w:themeTint="BF"/>
                          <w:sz w:val="36"/>
                          <w:szCs w:val="36"/>
                          <w:lang w:val="en-US"/>
                        </w:rPr>
                        <w:t>b</w:t>
                      </w:r>
                      <w:r w:rsidRPr="00BB022E">
                        <w:rPr>
                          <w:color w:val="404040" w:themeColor="text1" w:themeTint="BF"/>
                          <w:sz w:val="36"/>
                          <w:szCs w:val="36"/>
                          <w:lang w:val="en-US"/>
                        </w:rPr>
                        <w:t>roadify Bridge</w:t>
                      </w:r>
                    </w:p>
                    <w:p w14:paraId="685D9826" w14:textId="77777777" w:rsidR="00D86EB0" w:rsidRPr="00D86EB0" w:rsidRDefault="00D86EB0" w:rsidP="00D86EB0">
                      <w:pPr>
                        <w:jc w:val="right"/>
                        <w:rPr>
                          <w:smallCaps/>
                          <w:color w:val="404040" w:themeColor="text1" w:themeTint="BF"/>
                          <w:sz w:val="36"/>
                          <w:szCs w:val="36"/>
                          <w:lang w:val="en-US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1E8E8BD7" w14:textId="54315507" w:rsidR="00D86EB0" w:rsidRPr="00D04550" w:rsidRDefault="00D86EB0" w:rsidP="00D86EB0">
      <w:pPr>
        <w:rPr>
          <w:rFonts w:ascii="Open Sans" w:hAnsi="Open Sans" w:cs="Open Sans"/>
          <w:b/>
          <w:bCs/>
          <w:lang w:val="en-US"/>
        </w:rPr>
      </w:pPr>
    </w:p>
    <w:p w14:paraId="17B7E716" w14:textId="47268199" w:rsidR="00D86EB0" w:rsidRPr="00D04550" w:rsidRDefault="00D86EB0" w:rsidP="00D86EB0">
      <w:pPr>
        <w:rPr>
          <w:rFonts w:ascii="Open Sans" w:hAnsi="Open Sans" w:cs="Open Sans"/>
          <w:b/>
          <w:bCs/>
          <w:lang w:val="en-US"/>
        </w:rPr>
      </w:pPr>
    </w:p>
    <w:p w14:paraId="0CA0FBD0" w14:textId="4FEC766A" w:rsidR="00D86EB0" w:rsidRPr="00D04550" w:rsidRDefault="00D86EB0" w:rsidP="00D86EB0">
      <w:pPr>
        <w:rPr>
          <w:rFonts w:ascii="Open Sans" w:hAnsi="Open Sans" w:cs="Open Sans"/>
          <w:b/>
          <w:bCs/>
          <w:lang w:val="en-US"/>
        </w:rPr>
      </w:pPr>
    </w:p>
    <w:p w14:paraId="699F654F" w14:textId="77777777" w:rsidR="00D86EB0" w:rsidRPr="00D04550" w:rsidRDefault="00D86EB0" w:rsidP="00D86EB0">
      <w:pPr>
        <w:rPr>
          <w:rFonts w:ascii="Open Sans" w:hAnsi="Open Sans" w:cs="Open Sans"/>
          <w:b/>
          <w:bCs/>
          <w:lang w:val="en-US"/>
        </w:rPr>
      </w:pPr>
    </w:p>
    <w:p w14:paraId="17187878" w14:textId="77777777" w:rsidR="00D86EB0" w:rsidRPr="00D04550" w:rsidRDefault="00D86EB0" w:rsidP="00D86EB0">
      <w:pPr>
        <w:rPr>
          <w:rFonts w:ascii="Open Sans" w:hAnsi="Open Sans" w:cs="Open Sans"/>
          <w:b/>
          <w:bCs/>
          <w:lang w:val="en-US"/>
        </w:rPr>
      </w:pPr>
    </w:p>
    <w:p w14:paraId="08252C47" w14:textId="77777777" w:rsidR="00D86EB0" w:rsidRPr="00D04550" w:rsidRDefault="00D86EB0" w:rsidP="00D86EB0">
      <w:pPr>
        <w:rPr>
          <w:rFonts w:ascii="Open Sans" w:hAnsi="Open Sans" w:cs="Open Sans"/>
          <w:b/>
          <w:bCs/>
          <w:lang w:val="en-US"/>
        </w:rPr>
      </w:pPr>
    </w:p>
    <w:sdt>
      <w:sdtPr>
        <w:rPr>
          <w:rFonts w:ascii="Open Sans" w:eastAsiaTheme="minorHAnsi" w:hAnsi="Open Sans" w:cs="Open Sans"/>
          <w:b w:val="0"/>
          <w:bCs w:val="0"/>
          <w:color w:val="auto"/>
          <w:kern w:val="2"/>
          <w:sz w:val="24"/>
          <w:szCs w:val="24"/>
          <w:lang w:eastAsia="en-US"/>
          <w14:ligatures w14:val="standardContextual"/>
        </w:rPr>
        <w:id w:val="1183702819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529138B6" w14:textId="28398DD6" w:rsidR="00D86EB0" w:rsidRPr="00D04550" w:rsidRDefault="00D86EB0" w:rsidP="00D86EB0">
          <w:pPr>
            <w:pStyle w:val="Inhaltsverzeichnisberschrift"/>
            <w:rPr>
              <w:rFonts w:ascii="Open Sans" w:hAnsi="Open Sans" w:cs="Open Sans"/>
            </w:rPr>
          </w:pPr>
          <w:r w:rsidRPr="00D04550">
            <w:rPr>
              <w:rFonts w:ascii="Open Sans" w:hAnsi="Open Sans" w:cs="Open Sans"/>
            </w:rPr>
            <w:t>Inhaltsverzeichnis</w:t>
          </w:r>
        </w:p>
        <w:p w14:paraId="08C297FB" w14:textId="4E1E98DC" w:rsidR="00CA3509" w:rsidRDefault="00D86EB0">
          <w:pPr>
            <w:pStyle w:val="Verzeichnis1"/>
            <w:tabs>
              <w:tab w:val="right" w:leader="dot" w:pos="9062"/>
            </w:tabs>
            <w:rPr>
              <w:rFonts w:eastAsiaTheme="minorEastAsia"/>
              <w:b w:val="0"/>
              <w:bCs w:val="0"/>
              <w:caps w:val="0"/>
              <w:noProof/>
              <w:sz w:val="24"/>
              <w:szCs w:val="24"/>
              <w:u w:val="none"/>
              <w:lang w:eastAsia="de-DE"/>
            </w:rPr>
          </w:pPr>
          <w:r w:rsidRPr="00D04550">
            <w:rPr>
              <w:rFonts w:ascii="Open Sans" w:hAnsi="Open Sans" w:cs="Open Sans"/>
              <w:b w:val="0"/>
              <w:bCs w:val="0"/>
            </w:rPr>
            <w:fldChar w:fldCharType="begin"/>
          </w:r>
          <w:r w:rsidRPr="00D04550">
            <w:rPr>
              <w:rFonts w:ascii="Open Sans" w:hAnsi="Open Sans" w:cs="Open Sans"/>
            </w:rPr>
            <w:instrText>TOC \o "1-3" \h \z \u</w:instrText>
          </w:r>
          <w:r w:rsidRPr="00D04550">
            <w:rPr>
              <w:rFonts w:ascii="Open Sans" w:hAnsi="Open Sans" w:cs="Open Sans"/>
              <w:b w:val="0"/>
              <w:bCs w:val="0"/>
            </w:rPr>
            <w:fldChar w:fldCharType="separate"/>
          </w:r>
          <w:hyperlink w:anchor="_Toc225240973" w:history="1">
            <w:r w:rsidR="00CA3509" w:rsidRPr="00D020BA">
              <w:rPr>
                <w:rStyle w:val="Hyperlink"/>
                <w:rFonts w:ascii="Open Sans" w:hAnsi="Open Sans" w:cs="Open Sans"/>
                <w:noProof/>
              </w:rPr>
              <w:t>Security &amp; Remote Control Transparency</w:t>
            </w:r>
            <w:r w:rsidR="00CA3509">
              <w:rPr>
                <w:noProof/>
                <w:webHidden/>
              </w:rPr>
              <w:tab/>
            </w:r>
            <w:r w:rsidR="00CA3509">
              <w:rPr>
                <w:noProof/>
                <w:webHidden/>
              </w:rPr>
              <w:fldChar w:fldCharType="begin"/>
            </w:r>
            <w:r w:rsidR="00CA3509">
              <w:rPr>
                <w:noProof/>
                <w:webHidden/>
              </w:rPr>
              <w:instrText xml:space="preserve"> PAGEREF _Toc225240973 \h </w:instrText>
            </w:r>
            <w:r w:rsidR="00CA3509">
              <w:rPr>
                <w:noProof/>
                <w:webHidden/>
              </w:rPr>
            </w:r>
            <w:r w:rsidR="00CA3509">
              <w:rPr>
                <w:noProof/>
                <w:webHidden/>
              </w:rPr>
              <w:fldChar w:fldCharType="separate"/>
            </w:r>
            <w:r w:rsidR="00CA3509">
              <w:rPr>
                <w:noProof/>
                <w:webHidden/>
              </w:rPr>
              <w:t>3</w:t>
            </w:r>
            <w:r w:rsidR="00CA3509">
              <w:rPr>
                <w:noProof/>
                <w:webHidden/>
              </w:rPr>
              <w:fldChar w:fldCharType="end"/>
            </w:r>
          </w:hyperlink>
        </w:p>
        <w:p w14:paraId="2C4D2FC8" w14:textId="1D544108" w:rsidR="00CA3509" w:rsidRDefault="00CA3509">
          <w:pPr>
            <w:pStyle w:val="Verzeichnis2"/>
            <w:tabs>
              <w:tab w:val="right" w:leader="dot" w:pos="9062"/>
            </w:tabs>
            <w:rPr>
              <w:rFonts w:eastAsiaTheme="minorEastAsia"/>
              <w:b w:val="0"/>
              <w:bCs w:val="0"/>
              <w:smallCaps w:val="0"/>
              <w:noProof/>
              <w:sz w:val="24"/>
              <w:szCs w:val="24"/>
              <w:lang w:eastAsia="de-DE"/>
            </w:rPr>
          </w:pPr>
          <w:hyperlink w:anchor="_Toc225240974" w:history="1">
            <w:r w:rsidRPr="00D020BA">
              <w:rPr>
                <w:rStyle w:val="Hyperlink"/>
                <w:noProof/>
              </w:rPr>
              <w:t>1. Zweck dieses Dokuments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_Toc225240974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2EDCF5" w14:textId="3930DB1F" w:rsidR="00CA3509" w:rsidRDefault="00CA3509">
          <w:pPr>
            <w:pStyle w:val="Verzeichnis2"/>
            <w:tabs>
              <w:tab w:val="right" w:leader="dot" w:pos="9062"/>
            </w:tabs>
            <w:rPr>
              <w:rFonts w:eastAsiaTheme="minorEastAsia"/>
              <w:b w:val="0"/>
              <w:bCs w:val="0"/>
              <w:smallCaps w:val="0"/>
              <w:noProof/>
              <w:sz w:val="24"/>
              <w:szCs w:val="24"/>
              <w:lang w:eastAsia="de-DE"/>
            </w:rPr>
          </w:pPr>
          <w:hyperlink w:anchor="_Toc225240975" w:history="1">
            <w:r w:rsidRPr="00D020BA">
              <w:rPr>
                <w:rStyle w:val="Hyperlink"/>
                <w:noProof/>
              </w:rPr>
              <w:t>2. Systemarchitektur (Übersicht)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_Toc225240975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DF598E" w14:textId="6396780D" w:rsidR="00CA3509" w:rsidRDefault="00CA3509">
          <w:pPr>
            <w:pStyle w:val="Verzeichnis3"/>
            <w:tabs>
              <w:tab w:val="right" w:leader="dot" w:pos="9062"/>
            </w:tabs>
            <w:rPr>
              <w:rFonts w:eastAsiaTheme="minorEastAsia"/>
              <w:smallCaps w:val="0"/>
              <w:noProof/>
              <w:sz w:val="24"/>
              <w:szCs w:val="24"/>
              <w:lang w:eastAsia="de-DE"/>
            </w:rPr>
          </w:pPr>
          <w:hyperlink w:anchor="_Toc225240976" w:history="1">
            <w:r w:rsidRPr="00D020BA">
              <w:rPr>
                <w:rStyle w:val="Hyperlink"/>
                <w:noProof/>
              </w:rPr>
              <w:t>1. Web App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_Toc225240976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7B590E" w14:textId="7546CEC9" w:rsidR="00CA3509" w:rsidRDefault="00CA3509">
          <w:pPr>
            <w:pStyle w:val="Verzeichnis3"/>
            <w:tabs>
              <w:tab w:val="right" w:leader="dot" w:pos="9062"/>
            </w:tabs>
            <w:rPr>
              <w:rFonts w:eastAsiaTheme="minorEastAsia"/>
              <w:smallCaps w:val="0"/>
              <w:noProof/>
              <w:sz w:val="24"/>
              <w:szCs w:val="24"/>
              <w:lang w:eastAsia="de-DE"/>
            </w:rPr>
          </w:pPr>
          <w:hyperlink w:anchor="_Toc225240977" w:history="1">
            <w:r w:rsidRPr="00D020BA">
              <w:rPr>
                <w:rStyle w:val="Hyperlink"/>
                <w:noProof/>
              </w:rPr>
              <w:t>2. Relay-Infrastruktur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_Toc225240977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1437F7" w14:textId="6DA85636" w:rsidR="00CA3509" w:rsidRDefault="00CA3509">
          <w:pPr>
            <w:pStyle w:val="Verzeichnis3"/>
            <w:tabs>
              <w:tab w:val="right" w:leader="dot" w:pos="9062"/>
            </w:tabs>
            <w:rPr>
              <w:rFonts w:eastAsiaTheme="minorEastAsia"/>
              <w:smallCaps w:val="0"/>
              <w:noProof/>
              <w:sz w:val="24"/>
              <w:szCs w:val="24"/>
              <w:lang w:eastAsia="de-DE"/>
            </w:rPr>
          </w:pPr>
          <w:hyperlink w:anchor="_Toc225240978" w:history="1">
            <w:r w:rsidRPr="00D020BA">
              <w:rPr>
                <w:rStyle w:val="Hyperlink"/>
                <w:noProof/>
              </w:rPr>
              <w:t>3. Broadify Bridge (lokal)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_Toc225240978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B3DC51" w14:textId="190C82F6" w:rsidR="00CA3509" w:rsidRDefault="00CA3509">
          <w:pPr>
            <w:pStyle w:val="Verzeichnis2"/>
            <w:tabs>
              <w:tab w:val="right" w:leader="dot" w:pos="9062"/>
            </w:tabs>
            <w:rPr>
              <w:rFonts w:eastAsiaTheme="minorEastAsia"/>
              <w:b w:val="0"/>
              <w:bCs w:val="0"/>
              <w:smallCaps w:val="0"/>
              <w:noProof/>
              <w:sz w:val="24"/>
              <w:szCs w:val="24"/>
              <w:lang w:eastAsia="de-DE"/>
            </w:rPr>
          </w:pPr>
          <w:hyperlink w:anchor="_Toc225240979" w:history="1">
            <w:r w:rsidRPr="00D020BA">
              <w:rPr>
                <w:rStyle w:val="Hyperlink"/>
                <w:noProof/>
              </w:rPr>
              <w:t>3. Verbindungsprinzip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_Toc225240979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17E43E" w14:textId="3F4030C6" w:rsidR="00CA3509" w:rsidRDefault="00CA3509">
          <w:pPr>
            <w:pStyle w:val="Verzeichnis3"/>
            <w:tabs>
              <w:tab w:val="right" w:leader="dot" w:pos="9062"/>
            </w:tabs>
            <w:rPr>
              <w:rFonts w:eastAsiaTheme="minorEastAsia"/>
              <w:smallCaps w:val="0"/>
              <w:noProof/>
              <w:sz w:val="24"/>
              <w:szCs w:val="24"/>
              <w:lang w:eastAsia="de-DE"/>
            </w:rPr>
          </w:pPr>
          <w:hyperlink w:anchor="_Toc225240980" w:history="1">
            <w:r w:rsidRPr="00D020BA">
              <w:rPr>
                <w:rStyle w:val="Hyperlink"/>
                <w:rFonts w:ascii="Open Sans" w:hAnsi="Open Sans" w:cs="Open Sans"/>
                <w:noProof/>
              </w:rPr>
              <w:t>Grundprinzip: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_Toc225240980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9C100A" w14:textId="27C2C622" w:rsidR="00CA3509" w:rsidRDefault="00CA3509">
          <w:pPr>
            <w:pStyle w:val="Verzeichnis2"/>
            <w:tabs>
              <w:tab w:val="right" w:leader="dot" w:pos="9062"/>
            </w:tabs>
            <w:rPr>
              <w:rFonts w:eastAsiaTheme="minorEastAsia"/>
              <w:b w:val="0"/>
              <w:bCs w:val="0"/>
              <w:smallCaps w:val="0"/>
              <w:noProof/>
              <w:sz w:val="24"/>
              <w:szCs w:val="24"/>
              <w:lang w:eastAsia="de-DE"/>
            </w:rPr>
          </w:pPr>
          <w:hyperlink w:anchor="_Toc225240981" w:history="1">
            <w:r w:rsidRPr="00D020BA">
              <w:rPr>
                <w:rStyle w:val="Hyperlink"/>
                <w:noProof/>
              </w:rPr>
              <w:t>4. Remote Command Flow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_Toc225240981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2030AA" w14:textId="5855CCD5" w:rsidR="00CA3509" w:rsidRDefault="00CA3509">
          <w:pPr>
            <w:pStyle w:val="Verzeichnis2"/>
            <w:tabs>
              <w:tab w:val="right" w:leader="dot" w:pos="9062"/>
            </w:tabs>
            <w:rPr>
              <w:rFonts w:eastAsiaTheme="minorEastAsia"/>
              <w:b w:val="0"/>
              <w:bCs w:val="0"/>
              <w:smallCaps w:val="0"/>
              <w:noProof/>
              <w:sz w:val="24"/>
              <w:szCs w:val="24"/>
              <w:lang w:eastAsia="de-DE"/>
            </w:rPr>
          </w:pPr>
          <w:hyperlink w:anchor="_Toc225240982" w:history="1">
            <w:r w:rsidRPr="00D020BA">
              <w:rPr>
                <w:rStyle w:val="Hyperlink"/>
                <w:noProof/>
              </w:rPr>
              <w:t>5. Authentifizierung und Autorisierung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_Toc225240982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F7CC37" w14:textId="0B0DBF4A" w:rsidR="00CA3509" w:rsidRDefault="00CA3509">
          <w:pPr>
            <w:pStyle w:val="Verzeichnis3"/>
            <w:tabs>
              <w:tab w:val="right" w:leader="dot" w:pos="9062"/>
            </w:tabs>
            <w:rPr>
              <w:rFonts w:eastAsiaTheme="minorEastAsia"/>
              <w:smallCaps w:val="0"/>
              <w:noProof/>
              <w:sz w:val="24"/>
              <w:szCs w:val="24"/>
              <w:lang w:eastAsia="de-DE"/>
            </w:rPr>
          </w:pPr>
          <w:hyperlink w:anchor="_Toc225240983" w:history="1">
            <w:r w:rsidRPr="00D020BA">
              <w:rPr>
                <w:rStyle w:val="Hyperlink"/>
                <w:noProof/>
              </w:rPr>
              <w:t>5.1 Benutzer-Authentifizierung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_Toc225240983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622761" w14:textId="4FA5B2CD" w:rsidR="00CA3509" w:rsidRDefault="00CA3509">
          <w:pPr>
            <w:pStyle w:val="Verzeichnis3"/>
            <w:tabs>
              <w:tab w:val="right" w:leader="dot" w:pos="9062"/>
            </w:tabs>
            <w:rPr>
              <w:rFonts w:eastAsiaTheme="minorEastAsia"/>
              <w:smallCaps w:val="0"/>
              <w:noProof/>
              <w:sz w:val="24"/>
              <w:szCs w:val="24"/>
              <w:lang w:eastAsia="de-DE"/>
            </w:rPr>
          </w:pPr>
          <w:hyperlink w:anchor="_Toc225240984" w:history="1">
            <w:r w:rsidRPr="00D020BA">
              <w:rPr>
                <w:rStyle w:val="Hyperlink"/>
                <w:noProof/>
              </w:rPr>
              <w:t>5.2 Organisationsbindung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_Toc225240984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8DA66D" w14:textId="1C9D206D" w:rsidR="00CA3509" w:rsidRDefault="00CA3509">
          <w:pPr>
            <w:pStyle w:val="Verzeichnis3"/>
            <w:tabs>
              <w:tab w:val="right" w:leader="dot" w:pos="9062"/>
            </w:tabs>
            <w:rPr>
              <w:rFonts w:eastAsiaTheme="minorEastAsia"/>
              <w:smallCaps w:val="0"/>
              <w:noProof/>
              <w:sz w:val="24"/>
              <w:szCs w:val="24"/>
              <w:lang w:eastAsia="de-DE"/>
            </w:rPr>
          </w:pPr>
          <w:hyperlink w:anchor="_Toc225240985" w:history="1">
            <w:r w:rsidRPr="00D020BA">
              <w:rPr>
                <w:rStyle w:val="Hyperlink"/>
                <w:noProof/>
              </w:rPr>
              <w:t>5.3 Rollen und Berechtigungen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_Toc225240985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369CE8" w14:textId="200C203E" w:rsidR="00CA3509" w:rsidRDefault="00CA3509">
          <w:pPr>
            <w:pStyle w:val="Verzeichnis3"/>
            <w:tabs>
              <w:tab w:val="right" w:leader="dot" w:pos="9062"/>
            </w:tabs>
            <w:rPr>
              <w:rFonts w:eastAsiaTheme="minorEastAsia"/>
              <w:smallCaps w:val="0"/>
              <w:noProof/>
              <w:sz w:val="24"/>
              <w:szCs w:val="24"/>
              <w:lang w:eastAsia="de-DE"/>
            </w:rPr>
          </w:pPr>
          <w:hyperlink w:anchor="_Toc225240986" w:history="1">
            <w:r w:rsidRPr="00D020BA">
              <w:rPr>
                <w:rStyle w:val="Hyperlink"/>
                <w:noProof/>
              </w:rPr>
              <w:t>5.4 Bridge-Validierung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_Toc225240986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2E4D1E" w14:textId="36C00B2F" w:rsidR="00CA3509" w:rsidRDefault="00CA3509">
          <w:pPr>
            <w:pStyle w:val="Verzeichnis2"/>
            <w:tabs>
              <w:tab w:val="right" w:leader="dot" w:pos="9062"/>
            </w:tabs>
            <w:rPr>
              <w:rFonts w:eastAsiaTheme="minorEastAsia"/>
              <w:b w:val="0"/>
              <w:bCs w:val="0"/>
              <w:smallCaps w:val="0"/>
              <w:noProof/>
              <w:sz w:val="24"/>
              <w:szCs w:val="24"/>
              <w:lang w:eastAsia="de-DE"/>
            </w:rPr>
          </w:pPr>
          <w:hyperlink w:anchor="_Toc225240987" w:history="1">
            <w:r w:rsidRPr="00D020BA">
              <w:rPr>
                <w:rStyle w:val="Hyperlink"/>
                <w:noProof/>
              </w:rPr>
              <w:t>6. Pairing-Prozess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_Toc225240987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5153C2" w14:textId="5F5D175A" w:rsidR="00CA3509" w:rsidRDefault="00CA3509">
          <w:pPr>
            <w:pStyle w:val="Verzeichnis2"/>
            <w:tabs>
              <w:tab w:val="right" w:leader="dot" w:pos="9062"/>
            </w:tabs>
            <w:rPr>
              <w:rFonts w:eastAsiaTheme="minorEastAsia"/>
              <w:b w:val="0"/>
              <w:bCs w:val="0"/>
              <w:smallCaps w:val="0"/>
              <w:noProof/>
              <w:sz w:val="24"/>
              <w:szCs w:val="24"/>
              <w:lang w:eastAsia="de-DE"/>
            </w:rPr>
          </w:pPr>
          <w:hyperlink w:anchor="_Toc225240988" w:history="1">
            <w:r w:rsidRPr="00D020BA">
              <w:rPr>
                <w:rStyle w:val="Hyperlink"/>
                <w:noProof/>
              </w:rPr>
              <w:t>7. Lokale Zugriffskontrollen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_Toc225240988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072DD7" w14:textId="1FD92E49" w:rsidR="00CA3509" w:rsidRDefault="00CA3509">
          <w:pPr>
            <w:pStyle w:val="Verzeichnis2"/>
            <w:tabs>
              <w:tab w:val="right" w:leader="dot" w:pos="9062"/>
            </w:tabs>
            <w:rPr>
              <w:rFonts w:eastAsiaTheme="minorEastAsia"/>
              <w:b w:val="0"/>
              <w:bCs w:val="0"/>
              <w:smallCaps w:val="0"/>
              <w:noProof/>
              <w:sz w:val="24"/>
              <w:szCs w:val="24"/>
              <w:lang w:eastAsia="de-DE"/>
            </w:rPr>
          </w:pPr>
          <w:hyperlink w:anchor="_Toc225240989" w:history="1">
            <w:r w:rsidRPr="00D020BA">
              <w:rPr>
                <w:rStyle w:val="Hyperlink"/>
                <w:noProof/>
              </w:rPr>
              <w:t>8. Datenübertragung und Verschlüsselung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_Toc225240989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766E65" w14:textId="23E5CA3A" w:rsidR="00CA3509" w:rsidRDefault="00CA3509">
          <w:pPr>
            <w:pStyle w:val="Verzeichnis2"/>
            <w:tabs>
              <w:tab w:val="right" w:leader="dot" w:pos="9062"/>
            </w:tabs>
            <w:rPr>
              <w:rFonts w:eastAsiaTheme="minorEastAsia"/>
              <w:b w:val="0"/>
              <w:bCs w:val="0"/>
              <w:smallCaps w:val="0"/>
              <w:noProof/>
              <w:sz w:val="24"/>
              <w:szCs w:val="24"/>
              <w:lang w:eastAsia="de-DE"/>
            </w:rPr>
          </w:pPr>
          <w:hyperlink w:anchor="_Toc225240990" w:history="1">
            <w:r w:rsidRPr="00D020BA">
              <w:rPr>
                <w:rStyle w:val="Hyperlink"/>
                <w:noProof/>
              </w:rPr>
              <w:t>9. Logging und Monitoring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_Toc225240990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75D1A3" w14:textId="2D7FF5AD" w:rsidR="00CA3509" w:rsidRDefault="00CA3509">
          <w:pPr>
            <w:pStyle w:val="Verzeichnis2"/>
            <w:tabs>
              <w:tab w:val="right" w:leader="dot" w:pos="9062"/>
            </w:tabs>
            <w:rPr>
              <w:rFonts w:eastAsiaTheme="minorEastAsia"/>
              <w:b w:val="0"/>
              <w:bCs w:val="0"/>
              <w:smallCaps w:val="0"/>
              <w:noProof/>
              <w:sz w:val="24"/>
              <w:szCs w:val="24"/>
              <w:lang w:eastAsia="de-DE"/>
            </w:rPr>
          </w:pPr>
          <w:hyperlink w:anchor="_Toc225240991" w:history="1">
            <w:r w:rsidRPr="00D020BA">
              <w:rPr>
                <w:rStyle w:val="Hyperlink"/>
                <w:noProof/>
              </w:rPr>
              <w:t>10. Drittanbieter und Infrastruktur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_Toc225240991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F835DB" w14:textId="325EC620" w:rsidR="00CA3509" w:rsidRDefault="00CA3509">
          <w:pPr>
            <w:pStyle w:val="Verzeichnis2"/>
            <w:tabs>
              <w:tab w:val="right" w:leader="dot" w:pos="9062"/>
            </w:tabs>
            <w:rPr>
              <w:rFonts w:eastAsiaTheme="minorEastAsia"/>
              <w:b w:val="0"/>
              <w:bCs w:val="0"/>
              <w:smallCaps w:val="0"/>
              <w:noProof/>
              <w:sz w:val="24"/>
              <w:szCs w:val="24"/>
              <w:lang w:eastAsia="de-DE"/>
            </w:rPr>
          </w:pPr>
          <w:hyperlink w:anchor="_Toc225240992" w:history="1">
            <w:r w:rsidRPr="00D020BA">
              <w:rPr>
                <w:rStyle w:val="Hyperlink"/>
                <w:noProof/>
              </w:rPr>
              <w:t>11. Datenflüsse (vereinfacht)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_Toc225240992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36CBA8" w14:textId="4A9210F3" w:rsidR="00CA3509" w:rsidRDefault="00CA3509">
          <w:pPr>
            <w:pStyle w:val="Verzeichnis2"/>
            <w:tabs>
              <w:tab w:val="right" w:leader="dot" w:pos="9062"/>
            </w:tabs>
            <w:rPr>
              <w:rFonts w:eastAsiaTheme="minorEastAsia"/>
              <w:b w:val="0"/>
              <w:bCs w:val="0"/>
              <w:smallCaps w:val="0"/>
              <w:noProof/>
              <w:sz w:val="24"/>
              <w:szCs w:val="24"/>
              <w:lang w:eastAsia="de-DE"/>
            </w:rPr>
          </w:pPr>
          <w:hyperlink w:anchor="_Toc225240993" w:history="1">
            <w:r w:rsidRPr="00D020BA">
              <w:rPr>
                <w:rStyle w:val="Hyperlink"/>
                <w:noProof/>
              </w:rPr>
              <w:t>12. Sicherheitsmaßnahmen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_Toc225240993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2FAF3F" w14:textId="1F230DD9" w:rsidR="00CA3509" w:rsidRDefault="00CA3509">
          <w:pPr>
            <w:pStyle w:val="Verzeichnis2"/>
            <w:tabs>
              <w:tab w:val="right" w:leader="dot" w:pos="9062"/>
            </w:tabs>
            <w:rPr>
              <w:rFonts w:eastAsiaTheme="minorEastAsia"/>
              <w:b w:val="0"/>
              <w:bCs w:val="0"/>
              <w:smallCaps w:val="0"/>
              <w:noProof/>
              <w:sz w:val="24"/>
              <w:szCs w:val="24"/>
              <w:lang w:eastAsia="de-DE"/>
            </w:rPr>
          </w:pPr>
          <w:hyperlink w:anchor="_Toc225240994" w:history="1">
            <w:r w:rsidRPr="00D020BA">
              <w:rPr>
                <w:rStyle w:val="Hyperlink"/>
                <w:noProof/>
              </w:rPr>
              <w:t>13. Bekannte Einschränkungen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_Toc225240994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62CBBF" w14:textId="39445ABB" w:rsidR="00CA3509" w:rsidRDefault="00CA3509">
          <w:pPr>
            <w:pStyle w:val="Verzeichnis2"/>
            <w:tabs>
              <w:tab w:val="right" w:leader="dot" w:pos="9062"/>
            </w:tabs>
            <w:rPr>
              <w:rFonts w:eastAsiaTheme="minorEastAsia"/>
              <w:b w:val="0"/>
              <w:bCs w:val="0"/>
              <w:smallCaps w:val="0"/>
              <w:noProof/>
              <w:sz w:val="24"/>
              <w:szCs w:val="24"/>
              <w:lang w:eastAsia="de-DE"/>
            </w:rPr>
          </w:pPr>
          <w:hyperlink w:anchor="_Toc225240995" w:history="1">
            <w:r w:rsidRPr="00D020BA">
              <w:rPr>
                <w:rStyle w:val="Hyperlink"/>
                <w:noProof/>
              </w:rPr>
              <w:t>14. Verantwortlichkeiten des Kunden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_Toc225240995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2F1949" w14:textId="1C6B33EA" w:rsidR="00CA3509" w:rsidRDefault="00CA3509">
          <w:pPr>
            <w:pStyle w:val="Verzeichnis2"/>
            <w:tabs>
              <w:tab w:val="right" w:leader="dot" w:pos="9062"/>
            </w:tabs>
            <w:rPr>
              <w:rFonts w:eastAsiaTheme="minorEastAsia"/>
              <w:b w:val="0"/>
              <w:bCs w:val="0"/>
              <w:smallCaps w:val="0"/>
              <w:noProof/>
              <w:sz w:val="24"/>
              <w:szCs w:val="24"/>
              <w:lang w:eastAsia="de-DE"/>
            </w:rPr>
          </w:pPr>
          <w:hyperlink w:anchor="_Toc225240996" w:history="1">
            <w:r w:rsidRPr="00D020BA">
              <w:rPr>
                <w:rStyle w:val="Hyperlink"/>
                <w:noProof/>
              </w:rPr>
              <w:t>15. Keine eigenständigen Systemzugriffe durch broadify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_Toc225240996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E9B027" w14:textId="188B35DF" w:rsidR="00CA3509" w:rsidRDefault="00CA3509">
          <w:pPr>
            <w:pStyle w:val="Verzeichnis2"/>
            <w:tabs>
              <w:tab w:val="right" w:leader="dot" w:pos="9062"/>
            </w:tabs>
            <w:rPr>
              <w:rFonts w:eastAsiaTheme="minorEastAsia"/>
              <w:b w:val="0"/>
              <w:bCs w:val="0"/>
              <w:smallCaps w:val="0"/>
              <w:noProof/>
              <w:sz w:val="24"/>
              <w:szCs w:val="24"/>
              <w:lang w:eastAsia="de-DE"/>
            </w:rPr>
          </w:pPr>
          <w:hyperlink w:anchor="_Toc225240997" w:history="1">
            <w:r w:rsidRPr="00D020BA">
              <w:rPr>
                <w:rStyle w:val="Hyperlink"/>
                <w:noProof/>
              </w:rPr>
              <w:t>16. Risikoübersicht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_Toc225240997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17AF92" w14:textId="6B26800B" w:rsidR="00CA3509" w:rsidRDefault="00CA3509">
          <w:pPr>
            <w:pStyle w:val="Verzeichnis2"/>
            <w:tabs>
              <w:tab w:val="right" w:leader="dot" w:pos="9062"/>
            </w:tabs>
            <w:rPr>
              <w:rFonts w:eastAsiaTheme="minorEastAsia"/>
              <w:b w:val="0"/>
              <w:bCs w:val="0"/>
              <w:smallCaps w:val="0"/>
              <w:noProof/>
              <w:sz w:val="24"/>
              <w:szCs w:val="24"/>
              <w:lang w:eastAsia="de-DE"/>
            </w:rPr>
          </w:pPr>
          <w:hyperlink w:anchor="_Toc225240998" w:history="1">
            <w:r w:rsidRPr="00D020BA">
              <w:rPr>
                <w:rStyle w:val="Hyperlink"/>
                <w:noProof/>
              </w:rPr>
              <w:t>17. Weiterentwicklung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_Toc225240998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B740FD" w14:textId="27DC9A43" w:rsidR="00CA3509" w:rsidRDefault="00CA3509">
          <w:pPr>
            <w:pStyle w:val="Verzeichnis2"/>
            <w:tabs>
              <w:tab w:val="right" w:leader="dot" w:pos="9062"/>
            </w:tabs>
            <w:rPr>
              <w:rFonts w:eastAsiaTheme="minorEastAsia"/>
              <w:b w:val="0"/>
              <w:bCs w:val="0"/>
              <w:smallCaps w:val="0"/>
              <w:noProof/>
              <w:sz w:val="24"/>
              <w:szCs w:val="24"/>
              <w:lang w:eastAsia="de-DE"/>
            </w:rPr>
          </w:pPr>
          <w:hyperlink w:anchor="_Toc225240999" w:history="1">
            <w:r w:rsidRPr="00D020BA">
              <w:rPr>
                <w:rStyle w:val="Hyperlink"/>
                <w:noProof/>
              </w:rPr>
              <w:t>18. Kontakt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_Toc225240999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A3E541" w14:textId="7D4518A7" w:rsidR="00D86EB0" w:rsidRPr="00D04550" w:rsidRDefault="00D86EB0">
          <w:pPr>
            <w:rPr>
              <w:rFonts w:ascii="Open Sans" w:hAnsi="Open Sans" w:cs="Open Sans"/>
            </w:rPr>
          </w:pPr>
          <w:r w:rsidRPr="00D04550">
            <w:rPr>
              <w:rFonts w:ascii="Open Sans" w:hAnsi="Open Sans" w:cs="Open Sans"/>
              <w:b/>
              <w:bCs/>
              <w:noProof/>
            </w:rPr>
            <w:fldChar w:fldCharType="end"/>
          </w:r>
        </w:p>
      </w:sdtContent>
    </w:sdt>
    <w:p w14:paraId="49C08F0B" w14:textId="77777777" w:rsidR="00D86EB0" w:rsidRPr="00D04550" w:rsidRDefault="00D86EB0" w:rsidP="00D86EB0">
      <w:pPr>
        <w:rPr>
          <w:rFonts w:ascii="Open Sans" w:hAnsi="Open Sans" w:cs="Open Sans"/>
          <w:b/>
          <w:bCs/>
          <w:lang w:val="en-US"/>
        </w:rPr>
      </w:pPr>
    </w:p>
    <w:p w14:paraId="480BA194" w14:textId="77777777" w:rsidR="00D86EB0" w:rsidRPr="00D04550" w:rsidRDefault="00D86EB0" w:rsidP="00D86EB0">
      <w:pPr>
        <w:rPr>
          <w:rFonts w:ascii="Open Sans" w:hAnsi="Open Sans" w:cs="Open Sans"/>
          <w:b/>
          <w:bCs/>
          <w:lang w:val="en-US"/>
        </w:rPr>
      </w:pPr>
    </w:p>
    <w:p w14:paraId="6E6D70EB" w14:textId="77777777" w:rsidR="00D86EB0" w:rsidRPr="00D04550" w:rsidRDefault="00D86EB0" w:rsidP="00D86EB0">
      <w:pPr>
        <w:rPr>
          <w:rFonts w:ascii="Open Sans" w:hAnsi="Open Sans" w:cs="Open Sans"/>
          <w:b/>
          <w:bCs/>
          <w:lang w:val="en-US"/>
        </w:rPr>
      </w:pPr>
    </w:p>
    <w:p w14:paraId="59DC59BA" w14:textId="77777777" w:rsidR="00D86EB0" w:rsidRPr="00D04550" w:rsidRDefault="00D86EB0" w:rsidP="00D86EB0">
      <w:pPr>
        <w:rPr>
          <w:rFonts w:ascii="Open Sans" w:hAnsi="Open Sans" w:cs="Open Sans"/>
          <w:b/>
          <w:bCs/>
          <w:lang w:val="en-US"/>
        </w:rPr>
      </w:pPr>
    </w:p>
    <w:p w14:paraId="646A504E" w14:textId="77777777" w:rsidR="00177B3F" w:rsidRPr="00D04550" w:rsidRDefault="00177B3F" w:rsidP="00D04550">
      <w:pPr>
        <w:pStyle w:val="berschrift1"/>
        <w:rPr>
          <w:rFonts w:ascii="Open Sans" w:hAnsi="Open Sans" w:cs="Open Sans"/>
        </w:rPr>
      </w:pPr>
      <w:bookmarkStart w:id="0" w:name="_Toc225240973"/>
      <w:r w:rsidRPr="00D04550">
        <w:rPr>
          <w:rFonts w:ascii="Open Sans" w:hAnsi="Open Sans" w:cs="Open Sans"/>
        </w:rPr>
        <w:lastRenderedPageBreak/>
        <w:t>Security &amp; Remote Control Transparency</w:t>
      </w:r>
      <w:bookmarkEnd w:id="0"/>
    </w:p>
    <w:p w14:paraId="5D97ACFB" w14:textId="77777777" w:rsidR="00177B3F" w:rsidRPr="00D04550" w:rsidRDefault="00177B3F" w:rsidP="00177B3F">
      <w:pPr>
        <w:pStyle w:val="StandardWeb"/>
        <w:rPr>
          <w:rFonts w:ascii="Open Sans" w:hAnsi="Open Sans" w:cs="Open Sans"/>
          <w:color w:val="000000"/>
          <w:lang w:val="en-US"/>
        </w:rPr>
      </w:pPr>
      <w:r w:rsidRPr="00D04550">
        <w:rPr>
          <w:rStyle w:val="Fett"/>
          <w:rFonts w:ascii="Open Sans" w:hAnsi="Open Sans" w:cs="Open Sans"/>
          <w:color w:val="000000"/>
          <w:lang w:val="en-US"/>
        </w:rPr>
        <w:t>Broadify Bridge, Web App und Relay-</w:t>
      </w:r>
      <w:proofErr w:type="spellStart"/>
      <w:r w:rsidRPr="00D04550">
        <w:rPr>
          <w:rStyle w:val="Fett"/>
          <w:rFonts w:ascii="Open Sans" w:hAnsi="Open Sans" w:cs="Open Sans"/>
          <w:color w:val="000000"/>
          <w:lang w:val="en-US"/>
        </w:rPr>
        <w:t>Infrastruktur</w:t>
      </w:r>
      <w:proofErr w:type="spellEnd"/>
      <w:r w:rsidRPr="00D04550">
        <w:rPr>
          <w:rFonts w:ascii="Open Sans" w:hAnsi="Open Sans" w:cs="Open Sans"/>
          <w:color w:val="000000"/>
          <w:lang w:val="en-US"/>
        </w:rPr>
        <w:br/>
      </w:r>
      <w:r w:rsidRPr="00D04550">
        <w:rPr>
          <w:rStyle w:val="Fett"/>
          <w:rFonts w:ascii="Open Sans" w:hAnsi="Open Sans" w:cs="Open Sans"/>
          <w:color w:val="000000"/>
          <w:lang w:val="en-US"/>
        </w:rPr>
        <w:t>Stand:</w:t>
      </w:r>
      <w:r w:rsidRPr="00D04550">
        <w:rPr>
          <w:rStyle w:val="apple-converted-space"/>
          <w:rFonts w:ascii="Open Sans" w:hAnsi="Open Sans" w:cs="Open Sans"/>
          <w:color w:val="000000"/>
          <w:lang w:val="en-US"/>
        </w:rPr>
        <w:t> </w:t>
      </w:r>
      <w:r w:rsidRPr="00D04550">
        <w:rPr>
          <w:rFonts w:ascii="Open Sans" w:hAnsi="Open Sans" w:cs="Open Sans"/>
          <w:color w:val="000000"/>
          <w:lang w:val="en-US"/>
        </w:rPr>
        <w:t>24.03.2026</w:t>
      </w:r>
      <w:r w:rsidRPr="00D04550">
        <w:rPr>
          <w:rFonts w:ascii="Open Sans" w:hAnsi="Open Sans" w:cs="Open Sans"/>
          <w:color w:val="000000"/>
          <w:lang w:val="en-US"/>
        </w:rPr>
        <w:br/>
      </w:r>
      <w:r w:rsidRPr="00D04550">
        <w:rPr>
          <w:rStyle w:val="Fett"/>
          <w:rFonts w:ascii="Open Sans" w:hAnsi="Open Sans" w:cs="Open Sans"/>
          <w:color w:val="000000"/>
          <w:lang w:val="en-US"/>
        </w:rPr>
        <w:t>Version:</w:t>
      </w:r>
      <w:r w:rsidRPr="00D04550">
        <w:rPr>
          <w:rStyle w:val="apple-converted-space"/>
          <w:rFonts w:ascii="Open Sans" w:hAnsi="Open Sans" w:cs="Open Sans"/>
          <w:color w:val="000000"/>
          <w:lang w:val="en-US"/>
        </w:rPr>
        <w:t> </w:t>
      </w:r>
      <w:r w:rsidRPr="00D04550">
        <w:rPr>
          <w:rFonts w:ascii="Open Sans" w:hAnsi="Open Sans" w:cs="Open Sans"/>
          <w:color w:val="000000"/>
          <w:lang w:val="en-US"/>
        </w:rPr>
        <w:t>1.0</w:t>
      </w:r>
    </w:p>
    <w:p w14:paraId="1ED40190" w14:textId="3019C76E" w:rsidR="00177B3F" w:rsidRPr="00D04550" w:rsidRDefault="00177B3F" w:rsidP="00177B3F">
      <w:pPr>
        <w:rPr>
          <w:rFonts w:ascii="Open Sans" w:hAnsi="Open Sans" w:cs="Open Sans"/>
        </w:rPr>
      </w:pPr>
    </w:p>
    <w:p w14:paraId="464CA5C3" w14:textId="77777777" w:rsidR="00177B3F" w:rsidRPr="00EA60AE" w:rsidRDefault="00177B3F" w:rsidP="00EA60AE">
      <w:pPr>
        <w:pStyle w:val="berschrift2"/>
      </w:pPr>
      <w:bookmarkStart w:id="1" w:name="_Toc225240974"/>
      <w:r w:rsidRPr="00EA60AE">
        <w:t>1. Zweck dieses Dokuments</w:t>
      </w:r>
      <w:bookmarkEnd w:id="1"/>
    </w:p>
    <w:p w14:paraId="05800961" w14:textId="77777777" w:rsidR="00177B3F" w:rsidRPr="00D04550" w:rsidRDefault="00177B3F" w:rsidP="00177B3F">
      <w:pPr>
        <w:pStyle w:val="StandardWeb"/>
        <w:rPr>
          <w:rFonts w:ascii="Open Sans" w:hAnsi="Open Sans" w:cs="Open Sans"/>
          <w:color w:val="000000"/>
        </w:rPr>
      </w:pPr>
      <w:r w:rsidRPr="00D04550">
        <w:rPr>
          <w:rFonts w:ascii="Open Sans" w:hAnsi="Open Sans" w:cs="Open Sans"/>
          <w:color w:val="000000"/>
        </w:rPr>
        <w:t>Dieses Dokument beschreibt transparent:</w:t>
      </w:r>
    </w:p>
    <w:p w14:paraId="1BF4720E" w14:textId="77777777" w:rsidR="00177B3F" w:rsidRPr="00D04550" w:rsidRDefault="00177B3F" w:rsidP="00177B3F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D04550">
        <w:rPr>
          <w:rFonts w:ascii="Open Sans" w:hAnsi="Open Sans" w:cs="Open Sans"/>
          <w:color w:val="000000"/>
        </w:rPr>
        <w:t>wie Broadify technisch funktioniert</w:t>
      </w:r>
    </w:p>
    <w:p w14:paraId="0BC8562F" w14:textId="77777777" w:rsidR="00177B3F" w:rsidRPr="00D04550" w:rsidRDefault="00177B3F" w:rsidP="00177B3F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D04550">
        <w:rPr>
          <w:rFonts w:ascii="Open Sans" w:hAnsi="Open Sans" w:cs="Open Sans"/>
          <w:color w:val="000000"/>
        </w:rPr>
        <w:t>wie Verbindungen zwischen Systemen aufgebaut werden</w:t>
      </w:r>
    </w:p>
    <w:p w14:paraId="1F9F0D69" w14:textId="77777777" w:rsidR="00177B3F" w:rsidRPr="00D04550" w:rsidRDefault="00177B3F" w:rsidP="00177B3F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D04550">
        <w:rPr>
          <w:rFonts w:ascii="Open Sans" w:hAnsi="Open Sans" w:cs="Open Sans"/>
          <w:color w:val="000000"/>
        </w:rPr>
        <w:t>welche Formen von Remote-Zugriff existieren</w:t>
      </w:r>
    </w:p>
    <w:p w14:paraId="33D241CC" w14:textId="77777777" w:rsidR="00177B3F" w:rsidRPr="00D04550" w:rsidRDefault="00177B3F" w:rsidP="00177B3F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D04550">
        <w:rPr>
          <w:rFonts w:ascii="Open Sans" w:hAnsi="Open Sans" w:cs="Open Sans"/>
          <w:color w:val="000000"/>
        </w:rPr>
        <w:t>welche Sicherheitsmechanismen implementiert sind</w:t>
      </w:r>
    </w:p>
    <w:p w14:paraId="243301FB" w14:textId="77777777" w:rsidR="00177B3F" w:rsidRPr="00D04550" w:rsidRDefault="00177B3F" w:rsidP="00177B3F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D04550">
        <w:rPr>
          <w:rFonts w:ascii="Open Sans" w:hAnsi="Open Sans" w:cs="Open Sans"/>
          <w:color w:val="000000"/>
        </w:rPr>
        <w:t>welche Risiken bestehen und wie sie adressiert werden</w:t>
      </w:r>
    </w:p>
    <w:p w14:paraId="53DFCFFA" w14:textId="77777777" w:rsidR="00177B3F" w:rsidRPr="00D04550" w:rsidRDefault="00177B3F" w:rsidP="00177B3F">
      <w:pPr>
        <w:pStyle w:val="StandardWeb"/>
        <w:rPr>
          <w:rFonts w:ascii="Open Sans" w:hAnsi="Open Sans" w:cs="Open Sans"/>
          <w:color w:val="000000"/>
        </w:rPr>
      </w:pPr>
      <w:r w:rsidRPr="00D04550">
        <w:rPr>
          <w:rFonts w:ascii="Open Sans" w:hAnsi="Open Sans" w:cs="Open Sans"/>
          <w:color w:val="000000"/>
        </w:rPr>
        <w:t>Es dient der technischen und organisatorischen Transparenz gegenüber Kunden, Partnern und Prüfern.</w:t>
      </w:r>
    </w:p>
    <w:p w14:paraId="4C3A82D6" w14:textId="283C1DF9" w:rsidR="00177B3F" w:rsidRPr="00D04550" w:rsidRDefault="00177B3F" w:rsidP="00177B3F">
      <w:pPr>
        <w:rPr>
          <w:rFonts w:ascii="Open Sans" w:hAnsi="Open Sans" w:cs="Open Sans"/>
        </w:rPr>
      </w:pPr>
    </w:p>
    <w:p w14:paraId="7BBA1D7C" w14:textId="77777777" w:rsidR="00177B3F" w:rsidRPr="00EA60AE" w:rsidRDefault="00177B3F" w:rsidP="00EA60AE">
      <w:pPr>
        <w:pStyle w:val="berschrift2"/>
      </w:pPr>
      <w:bookmarkStart w:id="2" w:name="_Toc225240975"/>
      <w:r w:rsidRPr="00EA60AE">
        <w:t>2. Systemarchitektur (Übersicht)</w:t>
      </w:r>
      <w:bookmarkEnd w:id="2"/>
    </w:p>
    <w:p w14:paraId="2E0A24C5" w14:textId="1969A71F" w:rsidR="00177B3F" w:rsidRPr="00D04550" w:rsidRDefault="00EA60AE" w:rsidP="00177B3F">
      <w:pPr>
        <w:pStyle w:val="StandardWeb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color w:val="000000"/>
        </w:rPr>
        <w:t>b</w:t>
      </w:r>
      <w:r w:rsidR="00177B3F" w:rsidRPr="00D04550">
        <w:rPr>
          <w:rFonts w:ascii="Open Sans" w:hAnsi="Open Sans" w:cs="Open Sans"/>
          <w:color w:val="000000"/>
        </w:rPr>
        <w:t>roadify besteht aus drei zentralen Komponenten:</w:t>
      </w:r>
    </w:p>
    <w:p w14:paraId="563163AB" w14:textId="77777777" w:rsidR="00177B3F" w:rsidRPr="00EA60AE" w:rsidRDefault="00177B3F" w:rsidP="00EA60AE">
      <w:pPr>
        <w:pStyle w:val="berschrift3"/>
      </w:pPr>
      <w:bookmarkStart w:id="3" w:name="_Toc225240976"/>
      <w:r w:rsidRPr="00EA60AE">
        <w:t xml:space="preserve">1. </w:t>
      </w:r>
      <w:proofErr w:type="gramStart"/>
      <w:r w:rsidRPr="00EA60AE">
        <w:t>Web App</w:t>
      </w:r>
      <w:bookmarkEnd w:id="3"/>
      <w:proofErr w:type="gramEnd"/>
    </w:p>
    <w:p w14:paraId="3FC9899D" w14:textId="77777777" w:rsidR="00177B3F" w:rsidRPr="00D04550" w:rsidRDefault="00177B3F" w:rsidP="00177B3F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D04550">
        <w:rPr>
          <w:rFonts w:ascii="Open Sans" w:hAnsi="Open Sans" w:cs="Open Sans"/>
          <w:color w:val="000000"/>
        </w:rPr>
        <w:t>Browserbasierte Anwendung</w:t>
      </w:r>
    </w:p>
    <w:p w14:paraId="31B1147E" w14:textId="77777777" w:rsidR="00177B3F" w:rsidRPr="00D04550" w:rsidRDefault="00177B3F" w:rsidP="00177B3F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D04550">
        <w:rPr>
          <w:rFonts w:ascii="Open Sans" w:hAnsi="Open Sans" w:cs="Open Sans"/>
          <w:color w:val="000000"/>
        </w:rPr>
        <w:t>Benutzerverwaltung, Steuerung, Konfiguration</w:t>
      </w:r>
    </w:p>
    <w:p w14:paraId="716BF20C" w14:textId="77777777" w:rsidR="00177B3F" w:rsidRPr="00EA60AE" w:rsidRDefault="00177B3F" w:rsidP="00EA60AE">
      <w:pPr>
        <w:pStyle w:val="berschrift3"/>
      </w:pPr>
      <w:bookmarkStart w:id="4" w:name="_Toc225240977"/>
      <w:r w:rsidRPr="00EA60AE">
        <w:t>2. Relay-Infrastruktur</w:t>
      </w:r>
      <w:bookmarkEnd w:id="4"/>
    </w:p>
    <w:p w14:paraId="5531B31D" w14:textId="77777777" w:rsidR="00177B3F" w:rsidRPr="00D04550" w:rsidRDefault="00177B3F" w:rsidP="00177B3F">
      <w:pPr>
        <w:numPr>
          <w:ilvl w:val="0"/>
          <w:numId w:val="60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D04550">
        <w:rPr>
          <w:rFonts w:ascii="Open Sans" w:hAnsi="Open Sans" w:cs="Open Sans"/>
          <w:color w:val="000000"/>
        </w:rPr>
        <w:t xml:space="preserve">Vermittlungsinstanz zwischen </w:t>
      </w:r>
      <w:proofErr w:type="gramStart"/>
      <w:r w:rsidRPr="00D04550">
        <w:rPr>
          <w:rFonts w:ascii="Open Sans" w:hAnsi="Open Sans" w:cs="Open Sans"/>
          <w:color w:val="000000"/>
        </w:rPr>
        <w:t>Web App</w:t>
      </w:r>
      <w:proofErr w:type="gramEnd"/>
      <w:r w:rsidRPr="00D04550">
        <w:rPr>
          <w:rFonts w:ascii="Open Sans" w:hAnsi="Open Sans" w:cs="Open Sans"/>
          <w:color w:val="000000"/>
        </w:rPr>
        <w:t xml:space="preserve"> und Bridge</w:t>
      </w:r>
    </w:p>
    <w:p w14:paraId="6EB14A01" w14:textId="77777777" w:rsidR="00177B3F" w:rsidRPr="00D04550" w:rsidRDefault="00177B3F" w:rsidP="00177B3F">
      <w:pPr>
        <w:numPr>
          <w:ilvl w:val="0"/>
          <w:numId w:val="60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D04550">
        <w:rPr>
          <w:rFonts w:ascii="Open Sans" w:hAnsi="Open Sans" w:cs="Open Sans"/>
          <w:color w:val="000000"/>
        </w:rPr>
        <w:t>verarbeitet und signiert Befehle</w:t>
      </w:r>
    </w:p>
    <w:p w14:paraId="22710CD7" w14:textId="77777777" w:rsidR="00177B3F" w:rsidRPr="00EA60AE" w:rsidRDefault="00177B3F" w:rsidP="00EA60AE">
      <w:pPr>
        <w:pStyle w:val="berschrift3"/>
      </w:pPr>
      <w:bookmarkStart w:id="5" w:name="_Toc225240978"/>
      <w:r w:rsidRPr="00EA60AE">
        <w:lastRenderedPageBreak/>
        <w:t>3. Broadify Bridge (lokal)</w:t>
      </w:r>
      <w:bookmarkEnd w:id="5"/>
    </w:p>
    <w:p w14:paraId="66064CF9" w14:textId="77777777" w:rsidR="00177B3F" w:rsidRPr="00D04550" w:rsidRDefault="00177B3F" w:rsidP="00177B3F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D04550">
        <w:rPr>
          <w:rFonts w:ascii="Open Sans" w:hAnsi="Open Sans" w:cs="Open Sans"/>
          <w:color w:val="000000"/>
        </w:rPr>
        <w:t>läuft auf Systemen des Kunden</w:t>
      </w:r>
    </w:p>
    <w:p w14:paraId="1AC3E77E" w14:textId="77777777" w:rsidR="00177B3F" w:rsidRPr="00D04550" w:rsidRDefault="00177B3F" w:rsidP="00177B3F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D04550">
        <w:rPr>
          <w:rFonts w:ascii="Open Sans" w:hAnsi="Open Sans" w:cs="Open Sans"/>
          <w:color w:val="000000"/>
        </w:rPr>
        <w:t>führt Befehle lokal aus</w:t>
      </w:r>
    </w:p>
    <w:p w14:paraId="689489FD" w14:textId="77777777" w:rsidR="00177B3F" w:rsidRPr="00D04550" w:rsidRDefault="00177B3F" w:rsidP="00177B3F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D04550">
        <w:rPr>
          <w:rFonts w:ascii="Open Sans" w:hAnsi="Open Sans" w:cs="Open Sans"/>
          <w:color w:val="000000"/>
        </w:rPr>
        <w:t>verbindet lokale Systeme mit der Cloud</w:t>
      </w:r>
    </w:p>
    <w:p w14:paraId="257E981D" w14:textId="5CBF9CC5" w:rsidR="00177B3F" w:rsidRPr="00D04550" w:rsidRDefault="00177B3F" w:rsidP="00177B3F">
      <w:pPr>
        <w:spacing w:after="0"/>
        <w:rPr>
          <w:rFonts w:ascii="Open Sans" w:hAnsi="Open Sans" w:cs="Open Sans"/>
        </w:rPr>
      </w:pPr>
    </w:p>
    <w:p w14:paraId="049E44EA" w14:textId="77777777" w:rsidR="00177B3F" w:rsidRPr="00EA60AE" w:rsidRDefault="00177B3F" w:rsidP="00EA60AE">
      <w:pPr>
        <w:pStyle w:val="berschrift2"/>
      </w:pPr>
      <w:bookmarkStart w:id="6" w:name="_Toc225240979"/>
      <w:r w:rsidRPr="00EA60AE">
        <w:t>3. Verbindungsprinzip</w:t>
      </w:r>
      <w:bookmarkEnd w:id="6"/>
    </w:p>
    <w:p w14:paraId="46C67736" w14:textId="77777777" w:rsidR="00177B3F" w:rsidRPr="00D04550" w:rsidRDefault="00177B3F" w:rsidP="00177B3F">
      <w:pPr>
        <w:pStyle w:val="berschrift3"/>
        <w:rPr>
          <w:rFonts w:ascii="Open Sans" w:hAnsi="Open Sans" w:cs="Open Sans"/>
          <w:color w:val="000000"/>
        </w:rPr>
      </w:pPr>
      <w:bookmarkStart w:id="7" w:name="_Toc225240980"/>
      <w:r w:rsidRPr="00D04550">
        <w:rPr>
          <w:rFonts w:ascii="Open Sans" w:hAnsi="Open Sans" w:cs="Open Sans"/>
          <w:color w:val="000000"/>
        </w:rPr>
        <w:t>Grundprinzip:</w:t>
      </w:r>
      <w:bookmarkEnd w:id="7"/>
    </w:p>
    <w:p w14:paraId="46D820EB" w14:textId="1A0BDFD8" w:rsidR="00177B3F" w:rsidRPr="00D04550" w:rsidRDefault="00177B3F" w:rsidP="00177B3F">
      <w:pPr>
        <w:pStyle w:val="StandardWeb"/>
        <w:rPr>
          <w:rFonts w:ascii="Open Sans" w:hAnsi="Open Sans" w:cs="Open Sans"/>
          <w:color w:val="000000"/>
        </w:rPr>
      </w:pPr>
      <w:r w:rsidRPr="00D04550">
        <w:rPr>
          <w:rStyle w:val="Fett"/>
          <w:rFonts w:ascii="Open Sans" w:hAnsi="Open Sans" w:cs="Open Sans"/>
          <w:color w:val="000000"/>
        </w:rPr>
        <w:t>Alle Verbindungen werden von der Bridge initiiert (Outbound)</w:t>
      </w:r>
    </w:p>
    <w:p w14:paraId="6C73AA17" w14:textId="77777777" w:rsidR="00177B3F" w:rsidRPr="00D04550" w:rsidRDefault="00177B3F" w:rsidP="00177B3F">
      <w:pPr>
        <w:numPr>
          <w:ilvl w:val="0"/>
          <w:numId w:val="62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D04550">
        <w:rPr>
          <w:rFonts w:ascii="Open Sans" w:hAnsi="Open Sans" w:cs="Open Sans"/>
          <w:color w:val="000000"/>
        </w:rPr>
        <w:t>Die Bridge baut aktiv eine Verbindung zum Relay auf</w:t>
      </w:r>
    </w:p>
    <w:p w14:paraId="2C512294" w14:textId="77777777" w:rsidR="00177B3F" w:rsidRPr="00D04550" w:rsidRDefault="00177B3F" w:rsidP="00177B3F">
      <w:pPr>
        <w:numPr>
          <w:ilvl w:val="0"/>
          <w:numId w:val="62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D04550">
        <w:rPr>
          <w:rFonts w:ascii="Open Sans" w:hAnsi="Open Sans" w:cs="Open Sans"/>
          <w:color w:val="000000"/>
        </w:rPr>
        <w:t>Es gibt</w:t>
      </w:r>
      <w:r w:rsidRPr="00D04550">
        <w:rPr>
          <w:rStyle w:val="apple-converted-space"/>
          <w:rFonts w:ascii="Open Sans" w:hAnsi="Open Sans" w:cs="Open Sans"/>
          <w:color w:val="000000"/>
        </w:rPr>
        <w:t> </w:t>
      </w:r>
      <w:r w:rsidRPr="00D04550">
        <w:rPr>
          <w:rStyle w:val="Fett"/>
          <w:rFonts w:ascii="Open Sans" w:hAnsi="Open Sans" w:cs="Open Sans"/>
          <w:color w:val="000000"/>
        </w:rPr>
        <w:t>keine eingehenden Verbindungen von außen ins Kundennetzwerk</w:t>
      </w:r>
    </w:p>
    <w:p w14:paraId="3FA842BC" w14:textId="0924987F" w:rsidR="00177B3F" w:rsidRPr="00D04550" w:rsidRDefault="00177B3F" w:rsidP="00177B3F">
      <w:pPr>
        <w:pStyle w:val="StandardWeb"/>
        <w:rPr>
          <w:rFonts w:ascii="Open Sans" w:hAnsi="Open Sans" w:cs="Open Sans"/>
          <w:color w:val="000000"/>
        </w:rPr>
      </w:pPr>
      <w:r w:rsidRPr="00D04550">
        <w:rPr>
          <w:rFonts w:ascii="Open Sans" w:hAnsi="Open Sans" w:cs="Open Sans"/>
          <w:color w:val="000000"/>
        </w:rPr>
        <w:t>Das reduziert Angriffsflächen erheblich</w:t>
      </w:r>
      <w:r w:rsidR="00EA60AE">
        <w:rPr>
          <w:rFonts w:ascii="Open Sans" w:hAnsi="Open Sans" w:cs="Open Sans"/>
          <w:color w:val="000000"/>
        </w:rPr>
        <w:t>.</w:t>
      </w:r>
    </w:p>
    <w:p w14:paraId="3514FE44" w14:textId="5BFAE6A6" w:rsidR="00177B3F" w:rsidRPr="00D04550" w:rsidRDefault="00177B3F" w:rsidP="00177B3F">
      <w:pPr>
        <w:rPr>
          <w:rFonts w:ascii="Open Sans" w:hAnsi="Open Sans" w:cs="Open Sans"/>
        </w:rPr>
      </w:pPr>
    </w:p>
    <w:p w14:paraId="016B33A0" w14:textId="77777777" w:rsidR="00177B3F" w:rsidRPr="00EA60AE" w:rsidRDefault="00177B3F" w:rsidP="00EA60AE">
      <w:pPr>
        <w:pStyle w:val="berschrift2"/>
      </w:pPr>
      <w:bookmarkStart w:id="8" w:name="_Toc225240981"/>
      <w:r w:rsidRPr="00EA60AE">
        <w:t>4. Remote Command Flow</w:t>
      </w:r>
      <w:bookmarkEnd w:id="8"/>
    </w:p>
    <w:p w14:paraId="08A82817" w14:textId="77777777" w:rsidR="00177B3F" w:rsidRPr="00D04550" w:rsidRDefault="00177B3F" w:rsidP="00177B3F">
      <w:pPr>
        <w:pStyle w:val="StandardWeb"/>
        <w:rPr>
          <w:rFonts w:ascii="Open Sans" w:hAnsi="Open Sans" w:cs="Open Sans"/>
          <w:color w:val="000000"/>
        </w:rPr>
      </w:pPr>
      <w:r w:rsidRPr="00D04550">
        <w:rPr>
          <w:rFonts w:ascii="Open Sans" w:hAnsi="Open Sans" w:cs="Open Sans"/>
          <w:color w:val="000000"/>
        </w:rPr>
        <w:t>Der Steuerfluss erfolgt wie folgt:</w:t>
      </w:r>
    </w:p>
    <w:p w14:paraId="3616BF37" w14:textId="77777777" w:rsidR="00177B3F" w:rsidRPr="00D04550" w:rsidRDefault="00177B3F" w:rsidP="00177B3F">
      <w:pPr>
        <w:numPr>
          <w:ilvl w:val="0"/>
          <w:numId w:val="63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D04550">
        <w:rPr>
          <w:rFonts w:ascii="Open Sans" w:hAnsi="Open Sans" w:cs="Open Sans"/>
          <w:color w:val="000000"/>
        </w:rPr>
        <w:t xml:space="preserve">Nutzer führt Aktion in der </w:t>
      </w:r>
      <w:proofErr w:type="gramStart"/>
      <w:r w:rsidRPr="00D04550">
        <w:rPr>
          <w:rFonts w:ascii="Open Sans" w:hAnsi="Open Sans" w:cs="Open Sans"/>
          <w:color w:val="000000"/>
        </w:rPr>
        <w:t>Web App</w:t>
      </w:r>
      <w:proofErr w:type="gramEnd"/>
      <w:r w:rsidRPr="00D04550">
        <w:rPr>
          <w:rFonts w:ascii="Open Sans" w:hAnsi="Open Sans" w:cs="Open Sans"/>
          <w:color w:val="000000"/>
        </w:rPr>
        <w:t xml:space="preserve"> aus</w:t>
      </w:r>
    </w:p>
    <w:p w14:paraId="21B2838D" w14:textId="77777777" w:rsidR="00177B3F" w:rsidRPr="00D04550" w:rsidRDefault="00177B3F" w:rsidP="00177B3F">
      <w:pPr>
        <w:numPr>
          <w:ilvl w:val="0"/>
          <w:numId w:val="63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proofErr w:type="gramStart"/>
      <w:r w:rsidRPr="00D04550">
        <w:rPr>
          <w:rFonts w:ascii="Open Sans" w:hAnsi="Open Sans" w:cs="Open Sans"/>
          <w:color w:val="000000"/>
        </w:rPr>
        <w:t>Web App</w:t>
      </w:r>
      <w:proofErr w:type="gramEnd"/>
      <w:r w:rsidRPr="00D04550">
        <w:rPr>
          <w:rFonts w:ascii="Open Sans" w:hAnsi="Open Sans" w:cs="Open Sans"/>
          <w:color w:val="000000"/>
        </w:rPr>
        <w:t xml:space="preserve"> sendet Anfrage an Relay</w:t>
      </w:r>
    </w:p>
    <w:p w14:paraId="586D7CEE" w14:textId="77777777" w:rsidR="00177B3F" w:rsidRPr="00D04550" w:rsidRDefault="00177B3F" w:rsidP="00177B3F">
      <w:pPr>
        <w:numPr>
          <w:ilvl w:val="0"/>
          <w:numId w:val="63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D04550">
        <w:rPr>
          <w:rFonts w:ascii="Open Sans" w:hAnsi="Open Sans" w:cs="Open Sans"/>
          <w:color w:val="000000"/>
        </w:rPr>
        <w:t>Relay validiert und signiert den Befehl</w:t>
      </w:r>
    </w:p>
    <w:p w14:paraId="7B5EA5F3" w14:textId="77777777" w:rsidR="00177B3F" w:rsidRPr="00D04550" w:rsidRDefault="00177B3F" w:rsidP="00177B3F">
      <w:pPr>
        <w:numPr>
          <w:ilvl w:val="0"/>
          <w:numId w:val="63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D04550">
        <w:rPr>
          <w:rFonts w:ascii="Open Sans" w:hAnsi="Open Sans" w:cs="Open Sans"/>
          <w:color w:val="000000"/>
        </w:rPr>
        <w:t>Bridge empfängt den Befehl über bestehende Verbindung</w:t>
      </w:r>
    </w:p>
    <w:p w14:paraId="79116644" w14:textId="77777777" w:rsidR="00177B3F" w:rsidRPr="00D04550" w:rsidRDefault="00177B3F" w:rsidP="00177B3F">
      <w:pPr>
        <w:numPr>
          <w:ilvl w:val="0"/>
          <w:numId w:val="63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D04550">
        <w:rPr>
          <w:rFonts w:ascii="Open Sans" w:hAnsi="Open Sans" w:cs="Open Sans"/>
          <w:color w:val="000000"/>
        </w:rPr>
        <w:t>Bridge validiert Signatur und Kontext</w:t>
      </w:r>
    </w:p>
    <w:p w14:paraId="2B8D3CCF" w14:textId="77777777" w:rsidR="00177B3F" w:rsidRPr="00D04550" w:rsidRDefault="00177B3F" w:rsidP="00177B3F">
      <w:pPr>
        <w:numPr>
          <w:ilvl w:val="0"/>
          <w:numId w:val="63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D04550">
        <w:rPr>
          <w:rFonts w:ascii="Open Sans" w:hAnsi="Open Sans" w:cs="Open Sans"/>
          <w:color w:val="000000"/>
        </w:rPr>
        <w:t>Befehl wird lokal ausgeführt</w:t>
      </w:r>
    </w:p>
    <w:p w14:paraId="64629FA6" w14:textId="378148E1" w:rsidR="00177B3F" w:rsidRPr="00D04550" w:rsidRDefault="00177B3F" w:rsidP="00177B3F">
      <w:pPr>
        <w:spacing w:after="0"/>
        <w:rPr>
          <w:rFonts w:ascii="Open Sans" w:hAnsi="Open Sans" w:cs="Open Sans"/>
        </w:rPr>
      </w:pPr>
    </w:p>
    <w:p w14:paraId="369383F7" w14:textId="77777777" w:rsidR="00177B3F" w:rsidRPr="00EA60AE" w:rsidRDefault="00177B3F" w:rsidP="00EA60AE">
      <w:pPr>
        <w:pStyle w:val="berschrift2"/>
      </w:pPr>
      <w:bookmarkStart w:id="9" w:name="_Toc225240982"/>
      <w:r w:rsidRPr="00EA60AE">
        <w:t>5. Authentifizierung und Autorisierung</w:t>
      </w:r>
      <w:bookmarkEnd w:id="9"/>
    </w:p>
    <w:p w14:paraId="543A5A58" w14:textId="77777777" w:rsidR="00177B3F" w:rsidRPr="00D04550" w:rsidRDefault="00177B3F" w:rsidP="00177B3F">
      <w:pPr>
        <w:pStyle w:val="StandardWeb"/>
        <w:rPr>
          <w:rFonts w:ascii="Open Sans" w:hAnsi="Open Sans" w:cs="Open Sans"/>
          <w:color w:val="000000"/>
        </w:rPr>
      </w:pPr>
      <w:r w:rsidRPr="00D04550">
        <w:rPr>
          <w:rFonts w:ascii="Open Sans" w:hAnsi="Open Sans" w:cs="Open Sans"/>
          <w:color w:val="000000"/>
        </w:rPr>
        <w:t>Mehrere Ebenen sichern den Zugriff:</w:t>
      </w:r>
    </w:p>
    <w:p w14:paraId="5DA8C3F9" w14:textId="77777777" w:rsidR="00177B3F" w:rsidRPr="00EA60AE" w:rsidRDefault="00177B3F" w:rsidP="00EA60AE">
      <w:pPr>
        <w:pStyle w:val="berschrift3"/>
      </w:pPr>
      <w:bookmarkStart w:id="10" w:name="_Toc225240983"/>
      <w:r w:rsidRPr="00EA60AE">
        <w:lastRenderedPageBreak/>
        <w:t>5.1 Benutzer-Authentifizierung</w:t>
      </w:r>
      <w:bookmarkEnd w:id="10"/>
    </w:p>
    <w:p w14:paraId="2E7317C7" w14:textId="77777777" w:rsidR="00177B3F" w:rsidRPr="00D04550" w:rsidRDefault="00177B3F" w:rsidP="00177B3F">
      <w:pPr>
        <w:numPr>
          <w:ilvl w:val="0"/>
          <w:numId w:val="64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D04550">
        <w:rPr>
          <w:rFonts w:ascii="Open Sans" w:hAnsi="Open Sans" w:cs="Open Sans"/>
          <w:color w:val="000000"/>
        </w:rPr>
        <w:t xml:space="preserve">über </w:t>
      </w:r>
      <w:proofErr w:type="spellStart"/>
      <w:r w:rsidRPr="00D04550">
        <w:rPr>
          <w:rFonts w:ascii="Open Sans" w:hAnsi="Open Sans" w:cs="Open Sans"/>
          <w:color w:val="000000"/>
        </w:rPr>
        <w:t>Supabase</w:t>
      </w:r>
      <w:proofErr w:type="spellEnd"/>
      <w:r w:rsidRPr="00D04550">
        <w:rPr>
          <w:rFonts w:ascii="Open Sans" w:hAnsi="Open Sans" w:cs="Open Sans"/>
          <w:color w:val="000000"/>
        </w:rPr>
        <w:t xml:space="preserve"> (Session + Token)</w:t>
      </w:r>
    </w:p>
    <w:p w14:paraId="1063EB7D" w14:textId="3CEAEA8F" w:rsidR="00177B3F" w:rsidRPr="00D04550" w:rsidRDefault="00177B3F" w:rsidP="00177B3F">
      <w:pPr>
        <w:spacing w:after="0"/>
        <w:rPr>
          <w:rFonts w:ascii="Open Sans" w:hAnsi="Open Sans" w:cs="Open Sans"/>
        </w:rPr>
      </w:pPr>
    </w:p>
    <w:p w14:paraId="644DC4BE" w14:textId="77777777" w:rsidR="00177B3F" w:rsidRPr="00EA60AE" w:rsidRDefault="00177B3F" w:rsidP="00EA60AE">
      <w:pPr>
        <w:pStyle w:val="berschrift3"/>
      </w:pPr>
      <w:bookmarkStart w:id="11" w:name="_Toc225240984"/>
      <w:r w:rsidRPr="00EA60AE">
        <w:t>5.2 Organisationsbindung</w:t>
      </w:r>
      <w:bookmarkEnd w:id="11"/>
    </w:p>
    <w:p w14:paraId="16819EEB" w14:textId="77777777" w:rsidR="00177B3F" w:rsidRPr="00D04550" w:rsidRDefault="00177B3F" w:rsidP="00177B3F">
      <w:pPr>
        <w:numPr>
          <w:ilvl w:val="0"/>
          <w:numId w:val="65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D04550">
        <w:rPr>
          <w:rFonts w:ascii="Open Sans" w:hAnsi="Open Sans" w:cs="Open Sans"/>
          <w:color w:val="000000"/>
        </w:rPr>
        <w:t>jede Bridge ist einer Organisation zugeordnet</w:t>
      </w:r>
    </w:p>
    <w:p w14:paraId="05BA5473" w14:textId="77777777" w:rsidR="00177B3F" w:rsidRPr="00D04550" w:rsidRDefault="00177B3F" w:rsidP="00177B3F">
      <w:pPr>
        <w:numPr>
          <w:ilvl w:val="0"/>
          <w:numId w:val="65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D04550">
        <w:rPr>
          <w:rFonts w:ascii="Open Sans" w:hAnsi="Open Sans" w:cs="Open Sans"/>
          <w:color w:val="000000"/>
        </w:rPr>
        <w:t xml:space="preserve">Zugriff nur im korrekten </w:t>
      </w:r>
      <w:proofErr w:type="spellStart"/>
      <w:r w:rsidRPr="00D04550">
        <w:rPr>
          <w:rFonts w:ascii="Open Sans" w:hAnsi="Open Sans" w:cs="Open Sans"/>
          <w:color w:val="000000"/>
        </w:rPr>
        <w:t>Org</w:t>
      </w:r>
      <w:proofErr w:type="spellEnd"/>
      <w:r w:rsidRPr="00D04550">
        <w:rPr>
          <w:rFonts w:ascii="Open Sans" w:hAnsi="Open Sans" w:cs="Open Sans"/>
          <w:color w:val="000000"/>
        </w:rPr>
        <w:t>-Kontext möglich</w:t>
      </w:r>
    </w:p>
    <w:p w14:paraId="5846604C" w14:textId="211B8508" w:rsidR="00177B3F" w:rsidRPr="00D04550" w:rsidRDefault="00177B3F" w:rsidP="00177B3F">
      <w:pPr>
        <w:spacing w:after="0"/>
        <w:rPr>
          <w:rFonts w:ascii="Open Sans" w:hAnsi="Open Sans" w:cs="Open Sans"/>
        </w:rPr>
      </w:pPr>
    </w:p>
    <w:p w14:paraId="1EE91702" w14:textId="77777777" w:rsidR="00177B3F" w:rsidRPr="00EA60AE" w:rsidRDefault="00177B3F" w:rsidP="00EA60AE">
      <w:pPr>
        <w:pStyle w:val="berschrift3"/>
      </w:pPr>
      <w:bookmarkStart w:id="12" w:name="_Toc225240985"/>
      <w:r w:rsidRPr="00EA60AE">
        <w:t>5.3 Rollen und Berechtigungen</w:t>
      </w:r>
      <w:bookmarkEnd w:id="12"/>
    </w:p>
    <w:p w14:paraId="6F246192" w14:textId="77777777" w:rsidR="00177B3F" w:rsidRPr="00D04550" w:rsidRDefault="00177B3F" w:rsidP="00177B3F">
      <w:pPr>
        <w:numPr>
          <w:ilvl w:val="0"/>
          <w:numId w:val="66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D04550">
        <w:rPr>
          <w:rFonts w:ascii="Open Sans" w:hAnsi="Open Sans" w:cs="Open Sans"/>
          <w:color w:val="000000"/>
        </w:rPr>
        <w:t>Plattformrollen (z. B. Admin)</w:t>
      </w:r>
    </w:p>
    <w:p w14:paraId="61C00091" w14:textId="77777777" w:rsidR="00177B3F" w:rsidRPr="00D04550" w:rsidRDefault="00177B3F" w:rsidP="00177B3F">
      <w:pPr>
        <w:numPr>
          <w:ilvl w:val="0"/>
          <w:numId w:val="66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D04550">
        <w:rPr>
          <w:rFonts w:ascii="Open Sans" w:hAnsi="Open Sans" w:cs="Open Sans"/>
          <w:color w:val="000000"/>
        </w:rPr>
        <w:t>Organisationsrollen (</w:t>
      </w:r>
      <w:proofErr w:type="spellStart"/>
      <w:r w:rsidRPr="00D04550">
        <w:rPr>
          <w:rFonts w:ascii="Open Sans" w:hAnsi="Open Sans" w:cs="Open Sans"/>
          <w:color w:val="000000"/>
        </w:rPr>
        <w:t>Owner</w:t>
      </w:r>
      <w:proofErr w:type="spellEnd"/>
      <w:r w:rsidRPr="00D04550">
        <w:rPr>
          <w:rFonts w:ascii="Open Sans" w:hAnsi="Open Sans" w:cs="Open Sans"/>
          <w:color w:val="000000"/>
        </w:rPr>
        <w:t>, Admin, Member, Viewer)</w:t>
      </w:r>
    </w:p>
    <w:p w14:paraId="1DE2B57C" w14:textId="4D31E254" w:rsidR="00177B3F" w:rsidRPr="00D04550" w:rsidRDefault="00177B3F" w:rsidP="00177B3F">
      <w:pPr>
        <w:spacing w:after="0"/>
        <w:rPr>
          <w:rFonts w:ascii="Open Sans" w:hAnsi="Open Sans" w:cs="Open Sans"/>
        </w:rPr>
      </w:pPr>
    </w:p>
    <w:p w14:paraId="1D5924B9" w14:textId="77777777" w:rsidR="00177B3F" w:rsidRPr="00EA60AE" w:rsidRDefault="00177B3F" w:rsidP="00EA60AE">
      <w:pPr>
        <w:pStyle w:val="berschrift3"/>
      </w:pPr>
      <w:bookmarkStart w:id="13" w:name="_Toc225240986"/>
      <w:r w:rsidRPr="00EA60AE">
        <w:t>5.4 Bridge-Validierung</w:t>
      </w:r>
      <w:bookmarkEnd w:id="13"/>
    </w:p>
    <w:p w14:paraId="7FE29C67" w14:textId="77777777" w:rsidR="00177B3F" w:rsidRPr="00D04550" w:rsidRDefault="00177B3F" w:rsidP="00177B3F">
      <w:pPr>
        <w:numPr>
          <w:ilvl w:val="0"/>
          <w:numId w:val="67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D04550">
        <w:rPr>
          <w:rFonts w:ascii="Open Sans" w:hAnsi="Open Sans" w:cs="Open Sans"/>
          <w:color w:val="000000"/>
        </w:rPr>
        <w:t>Prüfung von:</w:t>
      </w:r>
    </w:p>
    <w:p w14:paraId="33971B66" w14:textId="77777777" w:rsidR="00177B3F" w:rsidRPr="00D04550" w:rsidRDefault="00177B3F" w:rsidP="00177B3F">
      <w:pPr>
        <w:numPr>
          <w:ilvl w:val="1"/>
          <w:numId w:val="67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D04550">
        <w:rPr>
          <w:rFonts w:ascii="Open Sans" w:hAnsi="Open Sans" w:cs="Open Sans"/>
          <w:color w:val="000000"/>
        </w:rPr>
        <w:t>Signatur (</w:t>
      </w:r>
      <w:proofErr w:type="spellStart"/>
      <w:r w:rsidRPr="00D04550">
        <w:rPr>
          <w:rFonts w:ascii="Open Sans" w:hAnsi="Open Sans" w:cs="Open Sans"/>
          <w:color w:val="000000"/>
        </w:rPr>
        <w:t>EdDSA</w:t>
      </w:r>
      <w:proofErr w:type="spellEnd"/>
      <w:r w:rsidRPr="00D04550">
        <w:rPr>
          <w:rFonts w:ascii="Open Sans" w:hAnsi="Open Sans" w:cs="Open Sans"/>
          <w:color w:val="000000"/>
        </w:rPr>
        <w:t>)</w:t>
      </w:r>
    </w:p>
    <w:p w14:paraId="4702D4D2" w14:textId="77777777" w:rsidR="00177B3F" w:rsidRPr="00D04550" w:rsidRDefault="00177B3F" w:rsidP="00177B3F">
      <w:pPr>
        <w:numPr>
          <w:ilvl w:val="1"/>
          <w:numId w:val="67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D04550">
        <w:rPr>
          <w:rFonts w:ascii="Open Sans" w:hAnsi="Open Sans" w:cs="Open Sans"/>
          <w:color w:val="000000"/>
        </w:rPr>
        <w:t>Ablaufzeit (TTL)</w:t>
      </w:r>
    </w:p>
    <w:p w14:paraId="52AB620A" w14:textId="77777777" w:rsidR="00177B3F" w:rsidRPr="00D04550" w:rsidRDefault="00177B3F" w:rsidP="00177B3F">
      <w:pPr>
        <w:numPr>
          <w:ilvl w:val="1"/>
          <w:numId w:val="67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D04550">
        <w:rPr>
          <w:rFonts w:ascii="Open Sans" w:hAnsi="Open Sans" w:cs="Open Sans"/>
          <w:color w:val="000000"/>
        </w:rPr>
        <w:t>Replay-Schutz (JTI)</w:t>
      </w:r>
    </w:p>
    <w:p w14:paraId="13DD0D1A" w14:textId="08A94211" w:rsidR="00177B3F" w:rsidRPr="00D04550" w:rsidRDefault="00177B3F" w:rsidP="00177B3F">
      <w:pPr>
        <w:spacing w:after="0"/>
        <w:rPr>
          <w:rFonts w:ascii="Open Sans" w:hAnsi="Open Sans" w:cs="Open Sans"/>
        </w:rPr>
      </w:pPr>
    </w:p>
    <w:p w14:paraId="224C4E67" w14:textId="77777777" w:rsidR="00177B3F" w:rsidRPr="00EA60AE" w:rsidRDefault="00177B3F" w:rsidP="00EA60AE">
      <w:pPr>
        <w:pStyle w:val="berschrift2"/>
      </w:pPr>
      <w:bookmarkStart w:id="14" w:name="_Toc225240987"/>
      <w:r w:rsidRPr="00EA60AE">
        <w:t>6. Pairing-Prozess</w:t>
      </w:r>
      <w:bookmarkEnd w:id="14"/>
    </w:p>
    <w:p w14:paraId="6468827C" w14:textId="77777777" w:rsidR="00177B3F" w:rsidRPr="00D04550" w:rsidRDefault="00177B3F" w:rsidP="00177B3F">
      <w:pPr>
        <w:numPr>
          <w:ilvl w:val="0"/>
          <w:numId w:val="68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D04550">
        <w:rPr>
          <w:rFonts w:ascii="Open Sans" w:hAnsi="Open Sans" w:cs="Open Sans"/>
          <w:color w:val="000000"/>
        </w:rPr>
        <w:t>Nutzer generiert Pairing-Code</w:t>
      </w:r>
    </w:p>
    <w:p w14:paraId="1862AA50" w14:textId="77777777" w:rsidR="00177B3F" w:rsidRPr="00D04550" w:rsidRDefault="00177B3F" w:rsidP="00177B3F">
      <w:pPr>
        <w:numPr>
          <w:ilvl w:val="0"/>
          <w:numId w:val="68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D04550">
        <w:rPr>
          <w:rFonts w:ascii="Open Sans" w:hAnsi="Open Sans" w:cs="Open Sans"/>
          <w:color w:val="000000"/>
        </w:rPr>
        <w:t>Code ist zeitlich begrenzt (ca. 10 Minuten)</w:t>
      </w:r>
    </w:p>
    <w:p w14:paraId="1C2C7BAF" w14:textId="77777777" w:rsidR="00177B3F" w:rsidRPr="00D04550" w:rsidRDefault="00177B3F" w:rsidP="00177B3F">
      <w:pPr>
        <w:numPr>
          <w:ilvl w:val="0"/>
          <w:numId w:val="68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D04550">
        <w:rPr>
          <w:rFonts w:ascii="Open Sans" w:hAnsi="Open Sans" w:cs="Open Sans"/>
          <w:color w:val="000000"/>
        </w:rPr>
        <w:t>Validierung erfolgt über Relay</w:t>
      </w:r>
    </w:p>
    <w:p w14:paraId="71919A06" w14:textId="77777777" w:rsidR="00177B3F" w:rsidRPr="00D04550" w:rsidRDefault="00177B3F" w:rsidP="00177B3F">
      <w:pPr>
        <w:numPr>
          <w:ilvl w:val="0"/>
          <w:numId w:val="68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D04550">
        <w:rPr>
          <w:rFonts w:ascii="Open Sans" w:hAnsi="Open Sans" w:cs="Open Sans"/>
          <w:color w:val="000000"/>
        </w:rPr>
        <w:t>Nach erfolgreichem Pairing wird Bridge mit Organisation verknüpft</w:t>
      </w:r>
    </w:p>
    <w:p w14:paraId="79CED3E2" w14:textId="3993F216" w:rsidR="00177B3F" w:rsidRPr="00D04550" w:rsidRDefault="00177B3F" w:rsidP="00177B3F">
      <w:pPr>
        <w:pStyle w:val="StandardWeb"/>
        <w:rPr>
          <w:rFonts w:ascii="Open Sans" w:hAnsi="Open Sans" w:cs="Open Sans"/>
          <w:color w:val="000000"/>
        </w:rPr>
      </w:pPr>
      <w:r w:rsidRPr="00D04550">
        <w:rPr>
          <w:rFonts w:ascii="Open Sans" w:hAnsi="Open Sans" w:cs="Open Sans"/>
          <w:color w:val="000000"/>
        </w:rPr>
        <w:t>Keine dauerhafte Exposition sensibler Pairing-Daten</w:t>
      </w:r>
    </w:p>
    <w:p w14:paraId="0EA3811C" w14:textId="7BBAFAD9" w:rsidR="00177B3F" w:rsidRPr="00D04550" w:rsidRDefault="00177B3F" w:rsidP="00177B3F">
      <w:pPr>
        <w:rPr>
          <w:rFonts w:ascii="Open Sans" w:hAnsi="Open Sans" w:cs="Open Sans"/>
        </w:rPr>
      </w:pPr>
    </w:p>
    <w:p w14:paraId="319CDA53" w14:textId="77777777" w:rsidR="00177B3F" w:rsidRPr="00F05740" w:rsidRDefault="00177B3F" w:rsidP="00F05740">
      <w:pPr>
        <w:pStyle w:val="berschrift2"/>
      </w:pPr>
      <w:bookmarkStart w:id="15" w:name="_Toc225240988"/>
      <w:r w:rsidRPr="00F05740">
        <w:lastRenderedPageBreak/>
        <w:t>7. Lokale Zugriffskontrollen</w:t>
      </w:r>
      <w:bookmarkEnd w:id="15"/>
    </w:p>
    <w:p w14:paraId="6970831B" w14:textId="77777777" w:rsidR="00177B3F" w:rsidRPr="00D04550" w:rsidRDefault="00177B3F" w:rsidP="00177B3F">
      <w:pPr>
        <w:pStyle w:val="StandardWeb"/>
        <w:rPr>
          <w:rFonts w:ascii="Open Sans" w:hAnsi="Open Sans" w:cs="Open Sans"/>
          <w:color w:val="000000"/>
        </w:rPr>
      </w:pPr>
      <w:r w:rsidRPr="00D04550">
        <w:rPr>
          <w:rFonts w:ascii="Open Sans" w:hAnsi="Open Sans" w:cs="Open Sans"/>
          <w:color w:val="000000"/>
        </w:rPr>
        <w:t>Die Bridge implementiert lokale Schutzmechanismen:</w:t>
      </w:r>
    </w:p>
    <w:p w14:paraId="1C62A4A9" w14:textId="77777777" w:rsidR="00177B3F" w:rsidRPr="00D04550" w:rsidRDefault="00177B3F" w:rsidP="00177B3F">
      <w:pPr>
        <w:numPr>
          <w:ilvl w:val="0"/>
          <w:numId w:val="69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D04550">
        <w:rPr>
          <w:rFonts w:ascii="Open Sans" w:hAnsi="Open Sans" w:cs="Open Sans"/>
          <w:color w:val="000000"/>
        </w:rPr>
        <w:t>Zugriff nur lokal oder mit Token („</w:t>
      </w:r>
      <w:proofErr w:type="spellStart"/>
      <w:r w:rsidRPr="00D04550">
        <w:rPr>
          <w:rFonts w:ascii="Open Sans" w:hAnsi="Open Sans" w:cs="Open Sans"/>
          <w:color w:val="000000"/>
        </w:rPr>
        <w:t>local</w:t>
      </w:r>
      <w:proofErr w:type="spellEnd"/>
      <w:r w:rsidRPr="00D04550">
        <w:rPr>
          <w:rFonts w:ascii="Open Sans" w:hAnsi="Open Sans" w:cs="Open Sans"/>
          <w:color w:val="000000"/>
        </w:rPr>
        <w:t>-</w:t>
      </w:r>
      <w:proofErr w:type="spellStart"/>
      <w:r w:rsidRPr="00D04550">
        <w:rPr>
          <w:rFonts w:ascii="Open Sans" w:hAnsi="Open Sans" w:cs="Open Sans"/>
          <w:color w:val="000000"/>
        </w:rPr>
        <w:t>or</w:t>
      </w:r>
      <w:proofErr w:type="spellEnd"/>
      <w:r w:rsidRPr="00D04550">
        <w:rPr>
          <w:rFonts w:ascii="Open Sans" w:hAnsi="Open Sans" w:cs="Open Sans"/>
          <w:color w:val="000000"/>
        </w:rPr>
        <w:t>-token“)</w:t>
      </w:r>
    </w:p>
    <w:p w14:paraId="0F53B8EB" w14:textId="77777777" w:rsidR="00177B3F" w:rsidRPr="00D04550" w:rsidRDefault="00177B3F" w:rsidP="00177B3F">
      <w:pPr>
        <w:numPr>
          <w:ilvl w:val="0"/>
          <w:numId w:val="69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D04550">
        <w:rPr>
          <w:rFonts w:ascii="Open Sans" w:hAnsi="Open Sans" w:cs="Open Sans"/>
          <w:color w:val="000000"/>
        </w:rPr>
        <w:t>geschützte Endpunkte (z. B. /</w:t>
      </w:r>
      <w:proofErr w:type="spellStart"/>
      <w:r w:rsidRPr="00D04550">
        <w:rPr>
          <w:rFonts w:ascii="Open Sans" w:hAnsi="Open Sans" w:cs="Open Sans"/>
          <w:color w:val="000000"/>
        </w:rPr>
        <w:t>engine</w:t>
      </w:r>
      <w:proofErr w:type="spellEnd"/>
      <w:r w:rsidRPr="00D04550">
        <w:rPr>
          <w:rFonts w:ascii="Open Sans" w:hAnsi="Open Sans" w:cs="Open Sans"/>
          <w:color w:val="000000"/>
        </w:rPr>
        <w:t>, /logs, /</w:t>
      </w:r>
      <w:proofErr w:type="spellStart"/>
      <w:r w:rsidRPr="00D04550">
        <w:rPr>
          <w:rFonts w:ascii="Open Sans" w:hAnsi="Open Sans" w:cs="Open Sans"/>
          <w:color w:val="000000"/>
        </w:rPr>
        <w:t>ws</w:t>
      </w:r>
      <w:proofErr w:type="spellEnd"/>
      <w:r w:rsidRPr="00D04550">
        <w:rPr>
          <w:rFonts w:ascii="Open Sans" w:hAnsi="Open Sans" w:cs="Open Sans"/>
          <w:color w:val="000000"/>
        </w:rPr>
        <w:t>)</w:t>
      </w:r>
    </w:p>
    <w:p w14:paraId="19E9DAD4" w14:textId="77777777" w:rsidR="00177B3F" w:rsidRPr="00D04550" w:rsidRDefault="00177B3F" w:rsidP="00177B3F">
      <w:pPr>
        <w:numPr>
          <w:ilvl w:val="0"/>
          <w:numId w:val="69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D04550">
        <w:rPr>
          <w:rFonts w:ascii="Open Sans" w:hAnsi="Open Sans" w:cs="Open Sans"/>
          <w:color w:val="000000"/>
        </w:rPr>
        <w:t>Trennung zwischen lokalen und externen Zugriffen</w:t>
      </w:r>
    </w:p>
    <w:p w14:paraId="3B7CA71F" w14:textId="4A10DDB7" w:rsidR="00177B3F" w:rsidRPr="00D04550" w:rsidRDefault="00177B3F" w:rsidP="00177B3F">
      <w:pPr>
        <w:spacing w:after="0"/>
        <w:rPr>
          <w:rFonts w:ascii="Open Sans" w:hAnsi="Open Sans" w:cs="Open Sans"/>
        </w:rPr>
      </w:pPr>
    </w:p>
    <w:p w14:paraId="38241B44" w14:textId="77777777" w:rsidR="00177B3F" w:rsidRPr="00F05740" w:rsidRDefault="00177B3F" w:rsidP="00F05740">
      <w:pPr>
        <w:pStyle w:val="berschrift2"/>
      </w:pPr>
      <w:bookmarkStart w:id="16" w:name="_Toc225240989"/>
      <w:r w:rsidRPr="00F05740">
        <w:t>8. Datenübertragung und Verschlüsselung</w:t>
      </w:r>
      <w:bookmarkEnd w:id="16"/>
    </w:p>
    <w:p w14:paraId="5C36D2B9" w14:textId="77777777" w:rsidR="00177B3F" w:rsidRPr="00D04550" w:rsidRDefault="00177B3F" w:rsidP="00177B3F">
      <w:pPr>
        <w:numPr>
          <w:ilvl w:val="0"/>
          <w:numId w:val="70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D04550">
        <w:rPr>
          <w:rFonts w:ascii="Open Sans" w:hAnsi="Open Sans" w:cs="Open Sans"/>
          <w:color w:val="000000"/>
        </w:rPr>
        <w:t>Transportverschlüsselung: TLS 1.2 oder höher</w:t>
      </w:r>
    </w:p>
    <w:p w14:paraId="3E3EE6F0" w14:textId="77777777" w:rsidR="00177B3F" w:rsidRPr="00D04550" w:rsidRDefault="00177B3F" w:rsidP="00177B3F">
      <w:pPr>
        <w:numPr>
          <w:ilvl w:val="0"/>
          <w:numId w:val="70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D04550">
        <w:rPr>
          <w:rFonts w:ascii="Open Sans" w:hAnsi="Open Sans" w:cs="Open Sans"/>
          <w:color w:val="000000"/>
        </w:rPr>
        <w:t xml:space="preserve">Daten „at </w:t>
      </w:r>
      <w:proofErr w:type="spellStart"/>
      <w:r w:rsidRPr="00D04550">
        <w:rPr>
          <w:rFonts w:ascii="Open Sans" w:hAnsi="Open Sans" w:cs="Open Sans"/>
          <w:color w:val="000000"/>
        </w:rPr>
        <w:t>rest</w:t>
      </w:r>
      <w:proofErr w:type="spellEnd"/>
      <w:r w:rsidRPr="00D04550">
        <w:rPr>
          <w:rFonts w:ascii="Open Sans" w:hAnsi="Open Sans" w:cs="Open Sans"/>
          <w:color w:val="000000"/>
        </w:rPr>
        <w:t xml:space="preserve">“: AES-256 (bei </w:t>
      </w:r>
      <w:proofErr w:type="spellStart"/>
      <w:r w:rsidRPr="00D04550">
        <w:rPr>
          <w:rFonts w:ascii="Open Sans" w:hAnsi="Open Sans" w:cs="Open Sans"/>
          <w:color w:val="000000"/>
        </w:rPr>
        <w:t>Supabase</w:t>
      </w:r>
      <w:proofErr w:type="spellEnd"/>
      <w:r w:rsidRPr="00D04550">
        <w:rPr>
          <w:rFonts w:ascii="Open Sans" w:hAnsi="Open Sans" w:cs="Open Sans"/>
          <w:color w:val="000000"/>
        </w:rPr>
        <w:t>)</w:t>
      </w:r>
    </w:p>
    <w:p w14:paraId="0E2E55F7" w14:textId="77777777" w:rsidR="00177B3F" w:rsidRPr="00D04550" w:rsidRDefault="00177B3F" w:rsidP="00177B3F">
      <w:pPr>
        <w:numPr>
          <w:ilvl w:val="0"/>
          <w:numId w:val="70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D04550">
        <w:rPr>
          <w:rFonts w:ascii="Open Sans" w:hAnsi="Open Sans" w:cs="Open Sans"/>
          <w:color w:val="000000"/>
        </w:rPr>
        <w:t>signierte Befehle zur Integritätssicherung</w:t>
      </w:r>
    </w:p>
    <w:p w14:paraId="22A490DE" w14:textId="7B66EC7A" w:rsidR="00177B3F" w:rsidRPr="00D04550" w:rsidRDefault="00177B3F" w:rsidP="00177B3F">
      <w:pPr>
        <w:spacing w:after="0"/>
        <w:rPr>
          <w:rFonts w:ascii="Open Sans" w:hAnsi="Open Sans" w:cs="Open Sans"/>
        </w:rPr>
      </w:pPr>
    </w:p>
    <w:p w14:paraId="1E56479A" w14:textId="77777777" w:rsidR="00177B3F" w:rsidRPr="00F05740" w:rsidRDefault="00177B3F" w:rsidP="00F05740">
      <w:pPr>
        <w:pStyle w:val="berschrift2"/>
      </w:pPr>
      <w:bookmarkStart w:id="17" w:name="_Toc225240990"/>
      <w:r w:rsidRPr="00F05740">
        <w:t xml:space="preserve">9. </w:t>
      </w:r>
      <w:proofErr w:type="spellStart"/>
      <w:r w:rsidRPr="00F05740">
        <w:t>Logging</w:t>
      </w:r>
      <w:proofErr w:type="spellEnd"/>
      <w:r w:rsidRPr="00F05740">
        <w:t xml:space="preserve"> und Monitoring</w:t>
      </w:r>
      <w:bookmarkEnd w:id="17"/>
    </w:p>
    <w:p w14:paraId="6F05A633" w14:textId="77777777" w:rsidR="00177B3F" w:rsidRPr="00D04550" w:rsidRDefault="00177B3F" w:rsidP="00177B3F">
      <w:pPr>
        <w:pStyle w:val="StandardWeb"/>
        <w:rPr>
          <w:rFonts w:ascii="Open Sans" w:hAnsi="Open Sans" w:cs="Open Sans"/>
          <w:color w:val="000000"/>
        </w:rPr>
      </w:pPr>
      <w:r w:rsidRPr="00D04550">
        <w:rPr>
          <w:rFonts w:ascii="Open Sans" w:hAnsi="Open Sans" w:cs="Open Sans"/>
          <w:color w:val="000000"/>
        </w:rPr>
        <w:t>Aktueller Stand:</w:t>
      </w:r>
    </w:p>
    <w:p w14:paraId="46C5E8C4" w14:textId="77777777" w:rsidR="00177B3F" w:rsidRPr="00D04550" w:rsidRDefault="00177B3F" w:rsidP="00177B3F">
      <w:pPr>
        <w:numPr>
          <w:ilvl w:val="0"/>
          <w:numId w:val="71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D04550">
        <w:rPr>
          <w:rFonts w:ascii="Open Sans" w:hAnsi="Open Sans" w:cs="Open Sans"/>
          <w:color w:val="000000"/>
        </w:rPr>
        <w:t>API- und Systemlogs vorhanden</w:t>
      </w:r>
    </w:p>
    <w:p w14:paraId="317F72CF" w14:textId="77777777" w:rsidR="00177B3F" w:rsidRPr="00D04550" w:rsidRDefault="00177B3F" w:rsidP="00177B3F">
      <w:pPr>
        <w:numPr>
          <w:ilvl w:val="0"/>
          <w:numId w:val="71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D04550">
        <w:rPr>
          <w:rFonts w:ascii="Open Sans" w:hAnsi="Open Sans" w:cs="Open Sans"/>
          <w:color w:val="000000"/>
        </w:rPr>
        <w:t>begrenzte Speicherdauer (ca. 3–7 Tage)</w:t>
      </w:r>
    </w:p>
    <w:p w14:paraId="01642D3E" w14:textId="77777777" w:rsidR="00177B3F" w:rsidRPr="00D04550" w:rsidRDefault="00177B3F" w:rsidP="00177B3F">
      <w:pPr>
        <w:numPr>
          <w:ilvl w:val="0"/>
          <w:numId w:val="71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D04550">
        <w:rPr>
          <w:rFonts w:ascii="Open Sans" w:hAnsi="Open Sans" w:cs="Open Sans"/>
          <w:color w:val="000000"/>
        </w:rPr>
        <w:t>keine vollständige Nutzeraktionshistorie</w:t>
      </w:r>
    </w:p>
    <w:p w14:paraId="7B286648" w14:textId="77777777" w:rsidR="00177B3F" w:rsidRPr="00D04550" w:rsidRDefault="00177B3F" w:rsidP="00177B3F">
      <w:pPr>
        <w:numPr>
          <w:ilvl w:val="0"/>
          <w:numId w:val="71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D04550">
        <w:rPr>
          <w:rFonts w:ascii="Open Sans" w:hAnsi="Open Sans" w:cs="Open Sans"/>
          <w:color w:val="000000"/>
        </w:rPr>
        <w:t>Monitoring über Sentry (Fehleranalyse)</w:t>
      </w:r>
    </w:p>
    <w:p w14:paraId="57E8D24A" w14:textId="77777777" w:rsidR="00177B3F" w:rsidRPr="00D04550" w:rsidRDefault="00177B3F" w:rsidP="00177B3F">
      <w:pPr>
        <w:pStyle w:val="StandardWeb"/>
        <w:rPr>
          <w:rFonts w:ascii="Open Sans" w:hAnsi="Open Sans" w:cs="Open Sans"/>
          <w:color w:val="000000"/>
        </w:rPr>
      </w:pPr>
      <w:r w:rsidRPr="00D04550">
        <w:rPr>
          <w:rFonts w:ascii="Apple Color Emoji" w:hAnsi="Apple Color Emoji" w:cs="Apple Color Emoji"/>
          <w:color w:val="000000"/>
        </w:rPr>
        <w:t>⚠️</w:t>
      </w:r>
      <w:r w:rsidRPr="00D04550">
        <w:rPr>
          <w:rFonts w:ascii="Open Sans" w:hAnsi="Open Sans" w:cs="Open Sans"/>
          <w:color w:val="000000"/>
        </w:rPr>
        <w:t xml:space="preserve"> Einschränkung:</w:t>
      </w:r>
    </w:p>
    <w:p w14:paraId="19D8491C" w14:textId="77777777" w:rsidR="00177B3F" w:rsidRPr="00D04550" w:rsidRDefault="00177B3F" w:rsidP="00177B3F">
      <w:pPr>
        <w:numPr>
          <w:ilvl w:val="0"/>
          <w:numId w:val="72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D04550">
        <w:rPr>
          <w:rFonts w:ascii="Open Sans" w:hAnsi="Open Sans" w:cs="Open Sans"/>
          <w:color w:val="000000"/>
        </w:rPr>
        <w:t>keine vollständige Audit-Trail-Funktion</w:t>
      </w:r>
    </w:p>
    <w:p w14:paraId="1979840D" w14:textId="77777777" w:rsidR="00177B3F" w:rsidRPr="00D04550" w:rsidRDefault="00177B3F" w:rsidP="00177B3F">
      <w:pPr>
        <w:numPr>
          <w:ilvl w:val="0"/>
          <w:numId w:val="72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D04550">
        <w:rPr>
          <w:rFonts w:ascii="Open Sans" w:hAnsi="Open Sans" w:cs="Open Sans"/>
          <w:color w:val="000000"/>
        </w:rPr>
        <w:t>eingeschränkte forensische Nachvollziehbarkeit</w:t>
      </w:r>
    </w:p>
    <w:p w14:paraId="65CBA822" w14:textId="78CFAE09" w:rsidR="00177B3F" w:rsidRPr="00D04550" w:rsidRDefault="00177B3F" w:rsidP="00177B3F">
      <w:pPr>
        <w:spacing w:after="0"/>
        <w:rPr>
          <w:rFonts w:ascii="Open Sans" w:hAnsi="Open Sans" w:cs="Open Sans"/>
        </w:rPr>
      </w:pPr>
    </w:p>
    <w:p w14:paraId="50FE1025" w14:textId="77777777" w:rsidR="00177B3F" w:rsidRPr="00F05740" w:rsidRDefault="00177B3F" w:rsidP="00F05740">
      <w:pPr>
        <w:pStyle w:val="berschrift2"/>
      </w:pPr>
      <w:bookmarkStart w:id="18" w:name="_Toc225240991"/>
      <w:r w:rsidRPr="00F05740">
        <w:t>10. Drittanbieter und Infrastruktur</w:t>
      </w:r>
      <w:bookmarkEnd w:id="18"/>
    </w:p>
    <w:p w14:paraId="3DBE3595" w14:textId="77777777" w:rsidR="00177B3F" w:rsidRPr="00D04550" w:rsidRDefault="00177B3F" w:rsidP="00177B3F">
      <w:pPr>
        <w:pStyle w:val="StandardWeb"/>
        <w:rPr>
          <w:rFonts w:ascii="Open Sans" w:hAnsi="Open Sans" w:cs="Open Sans"/>
          <w:color w:val="000000"/>
        </w:rPr>
      </w:pPr>
      <w:r w:rsidRPr="00D04550">
        <w:rPr>
          <w:rFonts w:ascii="Open Sans" w:hAnsi="Open Sans" w:cs="Open Sans"/>
          <w:color w:val="000000"/>
        </w:rPr>
        <w:t>Broadify nutzt folgende Kernanbieter:</w:t>
      </w:r>
    </w:p>
    <w:p w14:paraId="451A5C50" w14:textId="77777777" w:rsidR="00177B3F" w:rsidRPr="00D04550" w:rsidRDefault="00177B3F" w:rsidP="00177B3F">
      <w:pPr>
        <w:numPr>
          <w:ilvl w:val="0"/>
          <w:numId w:val="73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proofErr w:type="spellStart"/>
      <w:r w:rsidRPr="00D04550">
        <w:rPr>
          <w:rFonts w:ascii="Open Sans" w:hAnsi="Open Sans" w:cs="Open Sans"/>
          <w:color w:val="000000"/>
        </w:rPr>
        <w:t>Supabase</w:t>
      </w:r>
      <w:proofErr w:type="spellEnd"/>
      <w:r w:rsidRPr="00D04550">
        <w:rPr>
          <w:rFonts w:ascii="Open Sans" w:hAnsi="Open Sans" w:cs="Open Sans"/>
          <w:color w:val="000000"/>
        </w:rPr>
        <w:t xml:space="preserve"> (Auth, Datenbank)</w:t>
      </w:r>
    </w:p>
    <w:p w14:paraId="1F5431F8" w14:textId="77777777" w:rsidR="00177B3F" w:rsidRPr="00D04550" w:rsidRDefault="00177B3F" w:rsidP="00177B3F">
      <w:pPr>
        <w:numPr>
          <w:ilvl w:val="0"/>
          <w:numId w:val="73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proofErr w:type="spellStart"/>
      <w:r w:rsidRPr="00D04550">
        <w:rPr>
          <w:rFonts w:ascii="Open Sans" w:hAnsi="Open Sans" w:cs="Open Sans"/>
          <w:color w:val="000000"/>
        </w:rPr>
        <w:t>Vercel</w:t>
      </w:r>
      <w:proofErr w:type="spellEnd"/>
      <w:r w:rsidRPr="00D04550">
        <w:rPr>
          <w:rFonts w:ascii="Open Sans" w:hAnsi="Open Sans" w:cs="Open Sans"/>
          <w:color w:val="000000"/>
        </w:rPr>
        <w:t xml:space="preserve"> (Web App Hosting)</w:t>
      </w:r>
    </w:p>
    <w:p w14:paraId="7C0DC6D0" w14:textId="77777777" w:rsidR="00177B3F" w:rsidRPr="00D04550" w:rsidRDefault="00177B3F" w:rsidP="00177B3F">
      <w:pPr>
        <w:numPr>
          <w:ilvl w:val="0"/>
          <w:numId w:val="73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D04550">
        <w:rPr>
          <w:rFonts w:ascii="Open Sans" w:hAnsi="Open Sans" w:cs="Open Sans"/>
          <w:color w:val="000000"/>
        </w:rPr>
        <w:lastRenderedPageBreak/>
        <w:t>Fly.io (Relay)</w:t>
      </w:r>
    </w:p>
    <w:p w14:paraId="379123F5" w14:textId="77777777" w:rsidR="00177B3F" w:rsidRPr="00D04550" w:rsidRDefault="00177B3F" w:rsidP="00177B3F">
      <w:pPr>
        <w:numPr>
          <w:ilvl w:val="0"/>
          <w:numId w:val="73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D04550">
        <w:rPr>
          <w:rFonts w:ascii="Open Sans" w:hAnsi="Open Sans" w:cs="Open Sans"/>
          <w:color w:val="000000"/>
        </w:rPr>
        <w:t>Sentry (Monitoring)</w:t>
      </w:r>
    </w:p>
    <w:p w14:paraId="561D345C" w14:textId="77777777" w:rsidR="00177B3F" w:rsidRPr="00D04550" w:rsidRDefault="00177B3F" w:rsidP="00177B3F">
      <w:pPr>
        <w:numPr>
          <w:ilvl w:val="0"/>
          <w:numId w:val="73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proofErr w:type="spellStart"/>
      <w:r w:rsidRPr="00D04550">
        <w:rPr>
          <w:rFonts w:ascii="Open Sans" w:hAnsi="Open Sans" w:cs="Open Sans"/>
          <w:color w:val="000000"/>
        </w:rPr>
        <w:t>Resend</w:t>
      </w:r>
      <w:proofErr w:type="spellEnd"/>
      <w:r w:rsidRPr="00D04550">
        <w:rPr>
          <w:rFonts w:ascii="Open Sans" w:hAnsi="Open Sans" w:cs="Open Sans"/>
          <w:color w:val="000000"/>
        </w:rPr>
        <w:t xml:space="preserve"> (E-Mail)</w:t>
      </w:r>
    </w:p>
    <w:p w14:paraId="396E9CC4" w14:textId="2CE32E4D" w:rsidR="00177B3F" w:rsidRPr="00D04550" w:rsidRDefault="00177B3F" w:rsidP="00177B3F">
      <w:pPr>
        <w:pStyle w:val="StandardWeb"/>
        <w:rPr>
          <w:rFonts w:ascii="Open Sans" w:hAnsi="Open Sans" w:cs="Open Sans"/>
          <w:color w:val="000000"/>
        </w:rPr>
      </w:pPr>
      <w:r w:rsidRPr="00D04550">
        <w:rPr>
          <w:rFonts w:ascii="Open Sans" w:hAnsi="Open Sans" w:cs="Open Sans"/>
          <w:color w:val="000000"/>
        </w:rPr>
        <w:t>Diese Anbieter können technisch Zugriff auf Daten haben, soweit für den Betrieb erforderlich.</w:t>
      </w:r>
    </w:p>
    <w:p w14:paraId="6380E1E5" w14:textId="22740C7A" w:rsidR="00177B3F" w:rsidRPr="00D04550" w:rsidRDefault="00177B3F" w:rsidP="00177B3F">
      <w:pPr>
        <w:rPr>
          <w:rFonts w:ascii="Open Sans" w:hAnsi="Open Sans" w:cs="Open Sans"/>
        </w:rPr>
      </w:pPr>
    </w:p>
    <w:p w14:paraId="6266EE19" w14:textId="77777777" w:rsidR="00177B3F" w:rsidRPr="004411DA" w:rsidRDefault="00177B3F" w:rsidP="004411DA">
      <w:pPr>
        <w:pStyle w:val="berschrift2"/>
      </w:pPr>
      <w:bookmarkStart w:id="19" w:name="_Toc225240992"/>
      <w:r w:rsidRPr="004411DA">
        <w:t>11. Datenflüsse (vereinfacht)</w:t>
      </w:r>
      <w:bookmarkEnd w:id="19"/>
    </w:p>
    <w:p w14:paraId="21C9221B" w14:textId="77777777" w:rsidR="00177B3F" w:rsidRPr="00D04550" w:rsidRDefault="00177B3F" w:rsidP="00177B3F">
      <w:pPr>
        <w:numPr>
          <w:ilvl w:val="0"/>
          <w:numId w:val="74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proofErr w:type="gramStart"/>
      <w:r w:rsidRPr="00D04550">
        <w:rPr>
          <w:rFonts w:ascii="Open Sans" w:hAnsi="Open Sans" w:cs="Open Sans"/>
          <w:color w:val="000000"/>
        </w:rPr>
        <w:t>Web App</w:t>
      </w:r>
      <w:proofErr w:type="gramEnd"/>
      <w:r w:rsidRPr="00D04550">
        <w:rPr>
          <w:rFonts w:ascii="Open Sans" w:hAnsi="Open Sans" w:cs="Open Sans"/>
          <w:color w:val="000000"/>
        </w:rPr>
        <w:t xml:space="preserve"> </w:t>
      </w:r>
      <w:r w:rsidRPr="00D04550">
        <w:rPr>
          <w:rFonts w:ascii="Apple Color Emoji" w:hAnsi="Apple Color Emoji" w:cs="Apple Color Emoji"/>
          <w:color w:val="000000"/>
        </w:rPr>
        <w:t>↔</w:t>
      </w:r>
      <w:r w:rsidRPr="00D04550">
        <w:rPr>
          <w:rFonts w:ascii="Open Sans" w:hAnsi="Open Sans" w:cs="Open Sans"/>
          <w:color w:val="000000"/>
        </w:rPr>
        <w:t xml:space="preserve"> </w:t>
      </w:r>
      <w:proofErr w:type="spellStart"/>
      <w:r w:rsidRPr="00D04550">
        <w:rPr>
          <w:rFonts w:ascii="Open Sans" w:hAnsi="Open Sans" w:cs="Open Sans"/>
          <w:color w:val="000000"/>
        </w:rPr>
        <w:t>Supabase</w:t>
      </w:r>
      <w:proofErr w:type="spellEnd"/>
      <w:r w:rsidRPr="00D04550">
        <w:rPr>
          <w:rFonts w:ascii="Open Sans" w:hAnsi="Open Sans" w:cs="Open Sans"/>
          <w:color w:val="000000"/>
        </w:rPr>
        <w:t xml:space="preserve"> </w:t>
      </w:r>
      <w:r w:rsidRPr="00D04550">
        <w:rPr>
          <w:rFonts w:ascii="Times New Roman" w:hAnsi="Times New Roman" w:cs="Times New Roman"/>
          <w:color w:val="000000"/>
        </w:rPr>
        <w:t>→</w:t>
      </w:r>
      <w:r w:rsidRPr="00D04550">
        <w:rPr>
          <w:rFonts w:ascii="Open Sans" w:hAnsi="Open Sans" w:cs="Open Sans"/>
          <w:color w:val="000000"/>
        </w:rPr>
        <w:t xml:space="preserve"> Nutzer- und Organisationsdaten</w:t>
      </w:r>
    </w:p>
    <w:p w14:paraId="3C2E244D" w14:textId="77777777" w:rsidR="00177B3F" w:rsidRPr="00D04550" w:rsidRDefault="00177B3F" w:rsidP="00177B3F">
      <w:pPr>
        <w:numPr>
          <w:ilvl w:val="0"/>
          <w:numId w:val="74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  <w:lang w:val="da-DK"/>
        </w:rPr>
      </w:pPr>
      <w:r w:rsidRPr="00D04550">
        <w:rPr>
          <w:rFonts w:ascii="Open Sans" w:hAnsi="Open Sans" w:cs="Open Sans"/>
          <w:color w:val="000000"/>
          <w:lang w:val="da-DK"/>
        </w:rPr>
        <w:t xml:space="preserve">Web App </w:t>
      </w:r>
      <w:r w:rsidRPr="00D04550">
        <w:rPr>
          <w:rFonts w:ascii="Times New Roman" w:hAnsi="Times New Roman" w:cs="Times New Roman"/>
          <w:color w:val="000000"/>
          <w:lang w:val="da-DK"/>
        </w:rPr>
        <w:t>→</w:t>
      </w:r>
      <w:r w:rsidRPr="00D04550">
        <w:rPr>
          <w:rFonts w:ascii="Open Sans" w:hAnsi="Open Sans" w:cs="Open Sans"/>
          <w:color w:val="000000"/>
          <w:lang w:val="da-DK"/>
        </w:rPr>
        <w:t xml:space="preserve"> Relay </w:t>
      </w:r>
      <w:r w:rsidRPr="00D04550">
        <w:rPr>
          <w:rFonts w:ascii="Times New Roman" w:hAnsi="Times New Roman" w:cs="Times New Roman"/>
          <w:color w:val="000000"/>
          <w:lang w:val="da-DK"/>
        </w:rPr>
        <w:t>→</w:t>
      </w:r>
      <w:r w:rsidRPr="00D04550">
        <w:rPr>
          <w:rFonts w:ascii="Open Sans" w:hAnsi="Open Sans" w:cs="Open Sans"/>
          <w:color w:val="000000"/>
          <w:lang w:val="da-DK"/>
        </w:rPr>
        <w:t xml:space="preserve"> Bridge </w:t>
      </w:r>
      <w:r w:rsidRPr="00D04550">
        <w:rPr>
          <w:rFonts w:ascii="Times New Roman" w:hAnsi="Times New Roman" w:cs="Times New Roman"/>
          <w:color w:val="000000"/>
          <w:lang w:val="da-DK"/>
        </w:rPr>
        <w:t>→</w:t>
      </w:r>
      <w:r w:rsidRPr="00D04550">
        <w:rPr>
          <w:rFonts w:ascii="Open Sans" w:hAnsi="Open Sans" w:cs="Open Sans"/>
          <w:color w:val="000000"/>
          <w:lang w:val="da-DK"/>
        </w:rPr>
        <w:t xml:space="preserve"> lokale </w:t>
      </w:r>
      <w:proofErr w:type="spellStart"/>
      <w:r w:rsidRPr="00D04550">
        <w:rPr>
          <w:rFonts w:ascii="Open Sans" w:hAnsi="Open Sans" w:cs="Open Sans"/>
          <w:color w:val="000000"/>
          <w:lang w:val="da-DK"/>
        </w:rPr>
        <w:t>Systeme</w:t>
      </w:r>
      <w:proofErr w:type="spellEnd"/>
    </w:p>
    <w:p w14:paraId="5133642E" w14:textId="77777777" w:rsidR="00177B3F" w:rsidRPr="00D04550" w:rsidRDefault="00177B3F" w:rsidP="00177B3F">
      <w:pPr>
        <w:numPr>
          <w:ilvl w:val="0"/>
          <w:numId w:val="74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D04550">
        <w:rPr>
          <w:rFonts w:ascii="Open Sans" w:hAnsi="Open Sans" w:cs="Open Sans"/>
          <w:color w:val="000000"/>
        </w:rPr>
        <w:t xml:space="preserve">Bridge </w:t>
      </w:r>
      <w:r w:rsidRPr="00D04550">
        <w:rPr>
          <w:rFonts w:ascii="Times New Roman" w:hAnsi="Times New Roman" w:cs="Times New Roman"/>
          <w:color w:val="000000"/>
        </w:rPr>
        <w:t>→</w:t>
      </w:r>
      <w:r w:rsidRPr="00D04550">
        <w:rPr>
          <w:rFonts w:ascii="Open Sans" w:hAnsi="Open Sans" w:cs="Open Sans"/>
          <w:color w:val="000000"/>
        </w:rPr>
        <w:t xml:space="preserve"> Relay </w:t>
      </w:r>
      <w:r w:rsidRPr="00D04550">
        <w:rPr>
          <w:rFonts w:ascii="Times New Roman" w:hAnsi="Times New Roman" w:cs="Times New Roman"/>
          <w:color w:val="000000"/>
        </w:rPr>
        <w:t>→</w:t>
      </w:r>
      <w:r w:rsidRPr="00D04550">
        <w:rPr>
          <w:rFonts w:ascii="Open Sans" w:hAnsi="Open Sans" w:cs="Open Sans"/>
          <w:color w:val="000000"/>
        </w:rPr>
        <w:t xml:space="preserve"> Status- und Systemdaten</w:t>
      </w:r>
    </w:p>
    <w:p w14:paraId="3B971A1E" w14:textId="77777777" w:rsidR="00177B3F" w:rsidRPr="00D04550" w:rsidRDefault="00177B3F" w:rsidP="00177B3F">
      <w:pPr>
        <w:numPr>
          <w:ilvl w:val="0"/>
          <w:numId w:val="74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D04550">
        <w:rPr>
          <w:rFonts w:ascii="Open Sans" w:hAnsi="Open Sans" w:cs="Open Sans"/>
          <w:color w:val="000000"/>
        </w:rPr>
        <w:t xml:space="preserve">Fehlerdaten </w:t>
      </w:r>
      <w:r w:rsidRPr="00D04550">
        <w:rPr>
          <w:rFonts w:ascii="Times New Roman" w:hAnsi="Times New Roman" w:cs="Times New Roman"/>
          <w:color w:val="000000"/>
        </w:rPr>
        <w:t>→</w:t>
      </w:r>
      <w:r w:rsidRPr="00D04550">
        <w:rPr>
          <w:rFonts w:ascii="Open Sans" w:hAnsi="Open Sans" w:cs="Open Sans"/>
          <w:color w:val="000000"/>
        </w:rPr>
        <w:t xml:space="preserve"> Sentry</w:t>
      </w:r>
    </w:p>
    <w:p w14:paraId="2ED1CFD5" w14:textId="303FCC1A" w:rsidR="00177B3F" w:rsidRPr="00D04550" w:rsidRDefault="00177B3F" w:rsidP="00177B3F">
      <w:pPr>
        <w:spacing w:after="0"/>
        <w:rPr>
          <w:rFonts w:ascii="Open Sans" w:hAnsi="Open Sans" w:cs="Open Sans"/>
        </w:rPr>
      </w:pPr>
    </w:p>
    <w:p w14:paraId="421EFD8A" w14:textId="77777777" w:rsidR="00177B3F" w:rsidRPr="004411DA" w:rsidRDefault="00177B3F" w:rsidP="004411DA">
      <w:pPr>
        <w:pStyle w:val="berschrift2"/>
      </w:pPr>
      <w:bookmarkStart w:id="20" w:name="_Toc225240993"/>
      <w:r w:rsidRPr="004411DA">
        <w:t>12. Sicherheitsmaßnahmen</w:t>
      </w:r>
      <w:bookmarkEnd w:id="20"/>
    </w:p>
    <w:p w14:paraId="39F164D6" w14:textId="77777777" w:rsidR="00177B3F" w:rsidRPr="00D04550" w:rsidRDefault="00177B3F" w:rsidP="00177B3F">
      <w:pPr>
        <w:pStyle w:val="StandardWeb"/>
        <w:rPr>
          <w:rFonts w:ascii="Open Sans" w:hAnsi="Open Sans" w:cs="Open Sans"/>
          <w:color w:val="000000"/>
        </w:rPr>
      </w:pPr>
      <w:r w:rsidRPr="00D04550">
        <w:rPr>
          <w:rFonts w:ascii="Open Sans" w:hAnsi="Open Sans" w:cs="Open Sans"/>
          <w:color w:val="000000"/>
        </w:rPr>
        <w:t>Implementiert:</w:t>
      </w:r>
    </w:p>
    <w:p w14:paraId="7CB62714" w14:textId="77777777" w:rsidR="00177B3F" w:rsidRPr="00D04550" w:rsidRDefault="00177B3F" w:rsidP="00177B3F">
      <w:pPr>
        <w:numPr>
          <w:ilvl w:val="0"/>
          <w:numId w:val="75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D04550">
        <w:rPr>
          <w:rFonts w:ascii="Open Sans" w:hAnsi="Open Sans" w:cs="Open Sans"/>
          <w:color w:val="000000"/>
        </w:rPr>
        <w:t>signierte Befehle</w:t>
      </w:r>
    </w:p>
    <w:p w14:paraId="73061316" w14:textId="77777777" w:rsidR="00177B3F" w:rsidRPr="00D04550" w:rsidRDefault="00177B3F" w:rsidP="00177B3F">
      <w:pPr>
        <w:numPr>
          <w:ilvl w:val="0"/>
          <w:numId w:val="75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D04550">
        <w:rPr>
          <w:rFonts w:ascii="Open Sans" w:hAnsi="Open Sans" w:cs="Open Sans"/>
          <w:color w:val="000000"/>
        </w:rPr>
        <w:t>Authentifizierung auf mehreren Ebenen</w:t>
      </w:r>
    </w:p>
    <w:p w14:paraId="4B1737B1" w14:textId="77777777" w:rsidR="00177B3F" w:rsidRPr="00D04550" w:rsidRDefault="00177B3F" w:rsidP="00177B3F">
      <w:pPr>
        <w:numPr>
          <w:ilvl w:val="0"/>
          <w:numId w:val="75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D04550">
        <w:rPr>
          <w:rFonts w:ascii="Open Sans" w:hAnsi="Open Sans" w:cs="Open Sans"/>
          <w:color w:val="000000"/>
        </w:rPr>
        <w:t>Rollenbasierte Zugriffskontrolle</w:t>
      </w:r>
    </w:p>
    <w:p w14:paraId="54C04F26" w14:textId="77777777" w:rsidR="00177B3F" w:rsidRPr="00D04550" w:rsidRDefault="00177B3F" w:rsidP="00177B3F">
      <w:pPr>
        <w:numPr>
          <w:ilvl w:val="0"/>
          <w:numId w:val="75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D04550">
        <w:rPr>
          <w:rFonts w:ascii="Open Sans" w:hAnsi="Open Sans" w:cs="Open Sans"/>
          <w:color w:val="000000"/>
        </w:rPr>
        <w:t>verschlüsselte Kommunikation</w:t>
      </w:r>
    </w:p>
    <w:p w14:paraId="70A95A71" w14:textId="77777777" w:rsidR="00177B3F" w:rsidRPr="00D04550" w:rsidRDefault="00177B3F" w:rsidP="00177B3F">
      <w:pPr>
        <w:numPr>
          <w:ilvl w:val="0"/>
          <w:numId w:val="75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D04550">
        <w:rPr>
          <w:rFonts w:ascii="Open Sans" w:hAnsi="Open Sans" w:cs="Open Sans"/>
          <w:color w:val="000000"/>
        </w:rPr>
        <w:t>TTL- und Replay-Schutz</w:t>
      </w:r>
    </w:p>
    <w:p w14:paraId="2BFF81A3" w14:textId="77777777" w:rsidR="00177B3F" w:rsidRPr="00D04550" w:rsidRDefault="00177B3F" w:rsidP="00177B3F">
      <w:pPr>
        <w:numPr>
          <w:ilvl w:val="0"/>
          <w:numId w:val="75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D04550">
        <w:rPr>
          <w:rFonts w:ascii="Open Sans" w:hAnsi="Open Sans" w:cs="Open Sans"/>
          <w:color w:val="000000"/>
        </w:rPr>
        <w:t>Trennung von Entwicklungs- und Produktionsumgebung</w:t>
      </w:r>
    </w:p>
    <w:p w14:paraId="041D02F1" w14:textId="77777777" w:rsidR="00177B3F" w:rsidRPr="00D04550" w:rsidRDefault="00177B3F" w:rsidP="00177B3F">
      <w:pPr>
        <w:numPr>
          <w:ilvl w:val="0"/>
          <w:numId w:val="75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D04550">
        <w:rPr>
          <w:rFonts w:ascii="Open Sans" w:hAnsi="Open Sans" w:cs="Open Sans"/>
          <w:color w:val="000000"/>
        </w:rPr>
        <w:t>Zugriffsbeschränkung auf lokale Schnittstellen</w:t>
      </w:r>
    </w:p>
    <w:p w14:paraId="680677EB" w14:textId="5AD58713" w:rsidR="00177B3F" w:rsidRPr="00D04550" w:rsidRDefault="00177B3F" w:rsidP="00177B3F">
      <w:pPr>
        <w:spacing w:after="0"/>
        <w:rPr>
          <w:rFonts w:ascii="Open Sans" w:hAnsi="Open Sans" w:cs="Open Sans"/>
        </w:rPr>
      </w:pPr>
    </w:p>
    <w:p w14:paraId="5B335E31" w14:textId="77777777" w:rsidR="00177B3F" w:rsidRPr="004411DA" w:rsidRDefault="00177B3F" w:rsidP="004411DA">
      <w:pPr>
        <w:pStyle w:val="berschrift2"/>
      </w:pPr>
      <w:bookmarkStart w:id="21" w:name="_Toc225240994"/>
      <w:r w:rsidRPr="004411DA">
        <w:t>13. Bekannte Einschränkungen</w:t>
      </w:r>
      <w:bookmarkEnd w:id="21"/>
    </w:p>
    <w:p w14:paraId="5CB16640" w14:textId="77777777" w:rsidR="00177B3F" w:rsidRPr="00D04550" w:rsidRDefault="00177B3F" w:rsidP="00177B3F">
      <w:pPr>
        <w:pStyle w:val="StandardWeb"/>
        <w:rPr>
          <w:rFonts w:ascii="Open Sans" w:hAnsi="Open Sans" w:cs="Open Sans"/>
          <w:color w:val="000000"/>
        </w:rPr>
      </w:pPr>
      <w:r w:rsidRPr="00D04550">
        <w:rPr>
          <w:rFonts w:ascii="Open Sans" w:hAnsi="Open Sans" w:cs="Open Sans"/>
          <w:color w:val="000000"/>
        </w:rPr>
        <w:t>Aktueller Systemstand beinhaltet:</w:t>
      </w:r>
    </w:p>
    <w:p w14:paraId="1CAC8709" w14:textId="77777777" w:rsidR="00177B3F" w:rsidRPr="00D04550" w:rsidRDefault="00177B3F" w:rsidP="00177B3F">
      <w:pPr>
        <w:numPr>
          <w:ilvl w:val="0"/>
          <w:numId w:val="76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D04550">
        <w:rPr>
          <w:rFonts w:ascii="Open Sans" w:hAnsi="Open Sans" w:cs="Open Sans"/>
          <w:color w:val="000000"/>
        </w:rPr>
        <w:t>MFA nicht für alle Nutzer verpflichtend</w:t>
      </w:r>
    </w:p>
    <w:p w14:paraId="21C51952" w14:textId="77777777" w:rsidR="00177B3F" w:rsidRPr="00D04550" w:rsidRDefault="00177B3F" w:rsidP="00177B3F">
      <w:pPr>
        <w:numPr>
          <w:ilvl w:val="0"/>
          <w:numId w:val="76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D04550">
        <w:rPr>
          <w:rFonts w:ascii="Open Sans" w:hAnsi="Open Sans" w:cs="Open Sans"/>
          <w:color w:val="000000"/>
        </w:rPr>
        <w:t>kein vollständiger Audit-Log</w:t>
      </w:r>
    </w:p>
    <w:p w14:paraId="21692958" w14:textId="77777777" w:rsidR="00177B3F" w:rsidRPr="00D04550" w:rsidRDefault="00177B3F" w:rsidP="00177B3F">
      <w:pPr>
        <w:numPr>
          <w:ilvl w:val="0"/>
          <w:numId w:val="76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D04550">
        <w:rPr>
          <w:rFonts w:ascii="Open Sans" w:hAnsi="Open Sans" w:cs="Open Sans"/>
          <w:color w:val="000000"/>
        </w:rPr>
        <w:t xml:space="preserve">kein vollständig formalisiertes </w:t>
      </w:r>
      <w:proofErr w:type="spellStart"/>
      <w:r w:rsidRPr="00D04550">
        <w:rPr>
          <w:rFonts w:ascii="Open Sans" w:hAnsi="Open Sans" w:cs="Open Sans"/>
          <w:color w:val="000000"/>
        </w:rPr>
        <w:t>Incident</w:t>
      </w:r>
      <w:proofErr w:type="spellEnd"/>
      <w:r w:rsidRPr="00D04550">
        <w:rPr>
          <w:rFonts w:ascii="Open Sans" w:hAnsi="Open Sans" w:cs="Open Sans"/>
          <w:color w:val="000000"/>
        </w:rPr>
        <w:t>-Response-System</w:t>
      </w:r>
    </w:p>
    <w:p w14:paraId="5A63E48B" w14:textId="77777777" w:rsidR="00177B3F" w:rsidRPr="00D04550" w:rsidRDefault="00177B3F" w:rsidP="00177B3F">
      <w:pPr>
        <w:numPr>
          <w:ilvl w:val="0"/>
          <w:numId w:val="76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D04550">
        <w:rPr>
          <w:rFonts w:ascii="Open Sans" w:hAnsi="Open Sans" w:cs="Open Sans"/>
          <w:color w:val="000000"/>
        </w:rPr>
        <w:t>teilweise manuelle Prozesse (z. B. Support-Freigaben)</w:t>
      </w:r>
    </w:p>
    <w:p w14:paraId="45437E97" w14:textId="755336A7" w:rsidR="00177B3F" w:rsidRPr="00D04550" w:rsidRDefault="00177B3F" w:rsidP="00177B3F">
      <w:pPr>
        <w:pStyle w:val="StandardWeb"/>
        <w:rPr>
          <w:rFonts w:ascii="Open Sans" w:hAnsi="Open Sans" w:cs="Open Sans"/>
          <w:color w:val="000000"/>
        </w:rPr>
      </w:pPr>
      <w:r w:rsidRPr="00D04550">
        <w:rPr>
          <w:rFonts w:ascii="Open Sans" w:hAnsi="Open Sans" w:cs="Open Sans"/>
          <w:color w:val="000000"/>
        </w:rPr>
        <w:lastRenderedPageBreak/>
        <w:t>Diese Punkte sind bekannt und werden kontinuierlich verbessert.</w:t>
      </w:r>
    </w:p>
    <w:p w14:paraId="495C3561" w14:textId="1BEB096E" w:rsidR="00177B3F" w:rsidRPr="00D04550" w:rsidRDefault="00177B3F" w:rsidP="00177B3F">
      <w:pPr>
        <w:rPr>
          <w:rFonts w:ascii="Open Sans" w:hAnsi="Open Sans" w:cs="Open Sans"/>
        </w:rPr>
      </w:pPr>
    </w:p>
    <w:p w14:paraId="7178B1DD" w14:textId="77777777" w:rsidR="00177B3F" w:rsidRPr="004411DA" w:rsidRDefault="00177B3F" w:rsidP="004411DA">
      <w:pPr>
        <w:pStyle w:val="berschrift2"/>
      </w:pPr>
      <w:bookmarkStart w:id="22" w:name="_Toc225240995"/>
      <w:r w:rsidRPr="004411DA">
        <w:t>14. Verantwortlichkeiten des Kunden</w:t>
      </w:r>
      <w:bookmarkEnd w:id="22"/>
    </w:p>
    <w:p w14:paraId="3E4C4D24" w14:textId="77777777" w:rsidR="00177B3F" w:rsidRPr="00D04550" w:rsidRDefault="00177B3F" w:rsidP="00177B3F">
      <w:pPr>
        <w:pStyle w:val="StandardWeb"/>
        <w:rPr>
          <w:rFonts w:ascii="Open Sans" w:hAnsi="Open Sans" w:cs="Open Sans"/>
          <w:color w:val="000000"/>
        </w:rPr>
      </w:pPr>
      <w:r w:rsidRPr="00D04550">
        <w:rPr>
          <w:rFonts w:ascii="Open Sans" w:hAnsi="Open Sans" w:cs="Open Sans"/>
          <w:color w:val="000000"/>
        </w:rPr>
        <w:t>Der Kunde ist verantwortlich für:</w:t>
      </w:r>
    </w:p>
    <w:p w14:paraId="10384076" w14:textId="77777777" w:rsidR="00177B3F" w:rsidRPr="00D04550" w:rsidRDefault="00177B3F" w:rsidP="00177B3F">
      <w:pPr>
        <w:numPr>
          <w:ilvl w:val="0"/>
          <w:numId w:val="77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D04550">
        <w:rPr>
          <w:rFonts w:ascii="Open Sans" w:hAnsi="Open Sans" w:cs="Open Sans"/>
          <w:color w:val="000000"/>
        </w:rPr>
        <w:t>Benutzer- und Rechteverwaltung</w:t>
      </w:r>
    </w:p>
    <w:p w14:paraId="590DB54C" w14:textId="77777777" w:rsidR="00177B3F" w:rsidRPr="00D04550" w:rsidRDefault="00177B3F" w:rsidP="00177B3F">
      <w:pPr>
        <w:numPr>
          <w:ilvl w:val="0"/>
          <w:numId w:val="77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D04550">
        <w:rPr>
          <w:rFonts w:ascii="Open Sans" w:hAnsi="Open Sans" w:cs="Open Sans"/>
          <w:color w:val="000000"/>
        </w:rPr>
        <w:t>Absicherung der lokalen Systeme</w:t>
      </w:r>
    </w:p>
    <w:p w14:paraId="7DF11AEB" w14:textId="77777777" w:rsidR="00177B3F" w:rsidRPr="00D04550" w:rsidRDefault="00177B3F" w:rsidP="00177B3F">
      <w:pPr>
        <w:numPr>
          <w:ilvl w:val="0"/>
          <w:numId w:val="77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D04550">
        <w:rPr>
          <w:rFonts w:ascii="Open Sans" w:hAnsi="Open Sans" w:cs="Open Sans"/>
          <w:color w:val="000000"/>
        </w:rPr>
        <w:t>sichere Netzwerkkonfiguration</w:t>
      </w:r>
    </w:p>
    <w:p w14:paraId="25A2A24F" w14:textId="77777777" w:rsidR="00177B3F" w:rsidRPr="00D04550" w:rsidRDefault="00177B3F" w:rsidP="00177B3F">
      <w:pPr>
        <w:numPr>
          <w:ilvl w:val="0"/>
          <w:numId w:val="77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D04550">
        <w:rPr>
          <w:rFonts w:ascii="Open Sans" w:hAnsi="Open Sans" w:cs="Open Sans"/>
          <w:color w:val="000000"/>
        </w:rPr>
        <w:t>Schutz von Zugangsdaten</w:t>
      </w:r>
    </w:p>
    <w:p w14:paraId="6B396A9E" w14:textId="77777777" w:rsidR="00177B3F" w:rsidRPr="00D04550" w:rsidRDefault="00177B3F" w:rsidP="00177B3F">
      <w:pPr>
        <w:numPr>
          <w:ilvl w:val="0"/>
          <w:numId w:val="77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D04550">
        <w:rPr>
          <w:rFonts w:ascii="Open Sans" w:hAnsi="Open Sans" w:cs="Open Sans"/>
          <w:color w:val="000000"/>
        </w:rPr>
        <w:t>Kontrolle der ausgeführten Befehle</w:t>
      </w:r>
    </w:p>
    <w:p w14:paraId="14BC18E7" w14:textId="7FD47A49" w:rsidR="00177B3F" w:rsidRPr="00D04550" w:rsidRDefault="00177B3F" w:rsidP="00177B3F">
      <w:pPr>
        <w:spacing w:after="0"/>
        <w:rPr>
          <w:rFonts w:ascii="Open Sans" w:hAnsi="Open Sans" w:cs="Open Sans"/>
        </w:rPr>
      </w:pPr>
    </w:p>
    <w:p w14:paraId="0F13FFCE" w14:textId="77777777" w:rsidR="00177B3F" w:rsidRPr="004411DA" w:rsidRDefault="00177B3F" w:rsidP="004411DA">
      <w:pPr>
        <w:pStyle w:val="berschrift2"/>
      </w:pPr>
      <w:bookmarkStart w:id="23" w:name="_Toc225240996"/>
      <w:r w:rsidRPr="004411DA">
        <w:t>15. Keine eigenständigen Systemzugriffe durch broadify</w:t>
      </w:r>
      <w:bookmarkEnd w:id="23"/>
    </w:p>
    <w:p w14:paraId="0D4949EC" w14:textId="77777777" w:rsidR="00177B3F" w:rsidRPr="00D04550" w:rsidRDefault="00177B3F" w:rsidP="00177B3F">
      <w:pPr>
        <w:pStyle w:val="StandardWeb"/>
        <w:rPr>
          <w:rFonts w:ascii="Open Sans" w:hAnsi="Open Sans" w:cs="Open Sans"/>
          <w:color w:val="000000"/>
        </w:rPr>
      </w:pPr>
      <w:r w:rsidRPr="00D04550">
        <w:rPr>
          <w:rFonts w:ascii="Open Sans" w:hAnsi="Open Sans" w:cs="Open Sans"/>
          <w:color w:val="000000"/>
        </w:rPr>
        <w:t>broadify führt:</w:t>
      </w:r>
    </w:p>
    <w:p w14:paraId="04215099" w14:textId="77777777" w:rsidR="004411DA" w:rsidRDefault="00177B3F" w:rsidP="004411DA">
      <w:pPr>
        <w:pStyle w:val="StandardWeb"/>
        <w:numPr>
          <w:ilvl w:val="0"/>
          <w:numId w:val="82"/>
        </w:numPr>
        <w:rPr>
          <w:rFonts w:ascii="Open Sans" w:hAnsi="Open Sans" w:cs="Open Sans"/>
          <w:color w:val="000000"/>
        </w:rPr>
      </w:pPr>
      <w:r w:rsidRPr="00D04550">
        <w:rPr>
          <w:rFonts w:ascii="Open Sans" w:hAnsi="Open Sans" w:cs="Open Sans"/>
          <w:color w:val="000000"/>
        </w:rPr>
        <w:t>keine eigenständigen Zugriffe auf Kundensysteme durch</w:t>
      </w:r>
    </w:p>
    <w:p w14:paraId="29E76AA2" w14:textId="77777777" w:rsidR="004411DA" w:rsidRDefault="00177B3F" w:rsidP="004411DA">
      <w:pPr>
        <w:pStyle w:val="StandardWeb"/>
        <w:numPr>
          <w:ilvl w:val="0"/>
          <w:numId w:val="82"/>
        </w:numPr>
        <w:rPr>
          <w:rFonts w:ascii="Open Sans" w:hAnsi="Open Sans" w:cs="Open Sans"/>
          <w:color w:val="000000"/>
        </w:rPr>
      </w:pPr>
      <w:r w:rsidRPr="00D04550">
        <w:rPr>
          <w:rFonts w:ascii="Open Sans" w:hAnsi="Open Sans" w:cs="Open Sans"/>
          <w:color w:val="000000"/>
        </w:rPr>
        <w:t>keine unautorisierten Remote-Steuerungen</w:t>
      </w:r>
    </w:p>
    <w:p w14:paraId="4FA58C2B" w14:textId="57C7DFF4" w:rsidR="00177B3F" w:rsidRPr="00D04550" w:rsidRDefault="00177B3F" w:rsidP="004411DA">
      <w:pPr>
        <w:pStyle w:val="StandardWeb"/>
        <w:numPr>
          <w:ilvl w:val="0"/>
          <w:numId w:val="82"/>
        </w:numPr>
        <w:rPr>
          <w:rFonts w:ascii="Open Sans" w:hAnsi="Open Sans" w:cs="Open Sans"/>
          <w:color w:val="000000"/>
        </w:rPr>
      </w:pPr>
      <w:r w:rsidRPr="00D04550">
        <w:rPr>
          <w:rFonts w:ascii="Open Sans" w:hAnsi="Open Sans" w:cs="Open Sans"/>
          <w:color w:val="000000"/>
        </w:rPr>
        <w:t>keine verdeckten Hintergrundzugriffe</w:t>
      </w:r>
    </w:p>
    <w:p w14:paraId="1CFF389F" w14:textId="77777777" w:rsidR="00177B3F" w:rsidRPr="00D04550" w:rsidRDefault="00177B3F" w:rsidP="00177B3F">
      <w:pPr>
        <w:pStyle w:val="StandardWeb"/>
        <w:rPr>
          <w:rFonts w:ascii="Open Sans" w:hAnsi="Open Sans" w:cs="Open Sans"/>
          <w:color w:val="000000"/>
        </w:rPr>
      </w:pPr>
      <w:r w:rsidRPr="00D04550">
        <w:rPr>
          <w:rFonts w:ascii="Open Sans" w:hAnsi="Open Sans" w:cs="Open Sans"/>
          <w:color w:val="000000"/>
        </w:rPr>
        <w:t>Alle Aktionen erfolgen ausschließlich:</w:t>
      </w:r>
    </w:p>
    <w:p w14:paraId="062BEDED" w14:textId="77777777" w:rsidR="00177B3F" w:rsidRPr="00D04550" w:rsidRDefault="00177B3F" w:rsidP="00177B3F">
      <w:pPr>
        <w:numPr>
          <w:ilvl w:val="0"/>
          <w:numId w:val="78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D04550">
        <w:rPr>
          <w:rFonts w:ascii="Open Sans" w:hAnsi="Open Sans" w:cs="Open Sans"/>
          <w:color w:val="000000"/>
        </w:rPr>
        <w:t>durch Nutzer</w:t>
      </w:r>
    </w:p>
    <w:p w14:paraId="5E535F7C" w14:textId="77777777" w:rsidR="00177B3F" w:rsidRPr="00D04550" w:rsidRDefault="00177B3F" w:rsidP="00177B3F">
      <w:pPr>
        <w:numPr>
          <w:ilvl w:val="0"/>
          <w:numId w:val="78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D04550">
        <w:rPr>
          <w:rFonts w:ascii="Open Sans" w:hAnsi="Open Sans" w:cs="Open Sans"/>
          <w:color w:val="000000"/>
        </w:rPr>
        <w:t>durch konfigurierte Systeme</w:t>
      </w:r>
    </w:p>
    <w:p w14:paraId="3F82EF57" w14:textId="2DF29E45" w:rsidR="00177B3F" w:rsidRPr="00D04550" w:rsidRDefault="00177B3F" w:rsidP="00177B3F">
      <w:pPr>
        <w:spacing w:after="0"/>
        <w:rPr>
          <w:rFonts w:ascii="Open Sans" w:hAnsi="Open Sans" w:cs="Open Sans"/>
        </w:rPr>
      </w:pPr>
    </w:p>
    <w:p w14:paraId="1D24A789" w14:textId="77777777" w:rsidR="00177B3F" w:rsidRPr="004411DA" w:rsidRDefault="00177B3F" w:rsidP="004411DA">
      <w:pPr>
        <w:pStyle w:val="berschrift2"/>
      </w:pPr>
      <w:bookmarkStart w:id="24" w:name="_Toc225240997"/>
      <w:r w:rsidRPr="004411DA">
        <w:t>16. Risikoübersicht</w:t>
      </w:r>
      <w:bookmarkEnd w:id="24"/>
    </w:p>
    <w:p w14:paraId="223BFED3" w14:textId="77777777" w:rsidR="00177B3F" w:rsidRPr="00D04550" w:rsidRDefault="00177B3F" w:rsidP="00177B3F">
      <w:pPr>
        <w:pStyle w:val="StandardWeb"/>
        <w:rPr>
          <w:rFonts w:ascii="Open Sans" w:hAnsi="Open Sans" w:cs="Open Sans"/>
          <w:color w:val="000000"/>
        </w:rPr>
      </w:pPr>
      <w:r w:rsidRPr="00D04550">
        <w:rPr>
          <w:rFonts w:ascii="Open Sans" w:hAnsi="Open Sans" w:cs="Open Sans"/>
          <w:color w:val="000000"/>
        </w:rPr>
        <w:t>Haupt-Risiken:</w:t>
      </w:r>
    </w:p>
    <w:p w14:paraId="72ABA623" w14:textId="77777777" w:rsidR="00177B3F" w:rsidRPr="00D04550" w:rsidRDefault="00177B3F" w:rsidP="00177B3F">
      <w:pPr>
        <w:numPr>
          <w:ilvl w:val="0"/>
          <w:numId w:val="79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D04550">
        <w:rPr>
          <w:rFonts w:ascii="Open Sans" w:hAnsi="Open Sans" w:cs="Open Sans"/>
          <w:color w:val="000000"/>
        </w:rPr>
        <w:t>Fehlkonfiguration von Berechtigungen</w:t>
      </w:r>
    </w:p>
    <w:p w14:paraId="3E11837A" w14:textId="77777777" w:rsidR="00177B3F" w:rsidRPr="00D04550" w:rsidRDefault="00177B3F" w:rsidP="00177B3F">
      <w:pPr>
        <w:numPr>
          <w:ilvl w:val="0"/>
          <w:numId w:val="79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D04550">
        <w:rPr>
          <w:rFonts w:ascii="Open Sans" w:hAnsi="Open Sans" w:cs="Open Sans"/>
          <w:color w:val="000000"/>
        </w:rPr>
        <w:t>Missbrauch von Zugangsdaten</w:t>
      </w:r>
    </w:p>
    <w:p w14:paraId="40EDB56A" w14:textId="77777777" w:rsidR="00177B3F" w:rsidRPr="00D04550" w:rsidRDefault="00177B3F" w:rsidP="00177B3F">
      <w:pPr>
        <w:numPr>
          <w:ilvl w:val="0"/>
          <w:numId w:val="79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D04550">
        <w:rPr>
          <w:rFonts w:ascii="Open Sans" w:hAnsi="Open Sans" w:cs="Open Sans"/>
          <w:color w:val="000000"/>
        </w:rPr>
        <w:t xml:space="preserve">Remote Command </w:t>
      </w:r>
      <w:proofErr w:type="spellStart"/>
      <w:r w:rsidRPr="00D04550">
        <w:rPr>
          <w:rFonts w:ascii="Open Sans" w:hAnsi="Open Sans" w:cs="Open Sans"/>
          <w:color w:val="000000"/>
        </w:rPr>
        <w:t>Missuse</w:t>
      </w:r>
      <w:proofErr w:type="spellEnd"/>
    </w:p>
    <w:p w14:paraId="7A557208" w14:textId="77777777" w:rsidR="00177B3F" w:rsidRPr="00D04550" w:rsidRDefault="00177B3F" w:rsidP="00177B3F">
      <w:pPr>
        <w:numPr>
          <w:ilvl w:val="0"/>
          <w:numId w:val="79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D04550">
        <w:rPr>
          <w:rFonts w:ascii="Open Sans" w:hAnsi="Open Sans" w:cs="Open Sans"/>
          <w:color w:val="000000"/>
        </w:rPr>
        <w:t>Drittanbieter-Infrastruktur</w:t>
      </w:r>
    </w:p>
    <w:p w14:paraId="3B048488" w14:textId="77777777" w:rsidR="00177B3F" w:rsidRPr="00D04550" w:rsidRDefault="00177B3F" w:rsidP="00177B3F">
      <w:pPr>
        <w:numPr>
          <w:ilvl w:val="0"/>
          <w:numId w:val="79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D04550">
        <w:rPr>
          <w:rFonts w:ascii="Open Sans" w:hAnsi="Open Sans" w:cs="Open Sans"/>
          <w:color w:val="000000"/>
        </w:rPr>
        <w:t xml:space="preserve">eingeschränkte </w:t>
      </w:r>
      <w:proofErr w:type="spellStart"/>
      <w:r w:rsidRPr="00D04550">
        <w:rPr>
          <w:rFonts w:ascii="Open Sans" w:hAnsi="Open Sans" w:cs="Open Sans"/>
          <w:color w:val="000000"/>
        </w:rPr>
        <w:t>Logging</w:t>
      </w:r>
      <w:proofErr w:type="spellEnd"/>
      <w:r w:rsidRPr="00D04550">
        <w:rPr>
          <w:rFonts w:ascii="Open Sans" w:hAnsi="Open Sans" w:cs="Open Sans"/>
          <w:color w:val="000000"/>
        </w:rPr>
        <w:t>-Tiefe</w:t>
      </w:r>
    </w:p>
    <w:p w14:paraId="375D3757" w14:textId="77777777" w:rsidR="00177B3F" w:rsidRPr="00D04550" w:rsidRDefault="00177B3F" w:rsidP="00177B3F">
      <w:pPr>
        <w:pStyle w:val="StandardWeb"/>
        <w:rPr>
          <w:rFonts w:ascii="Open Sans" w:hAnsi="Open Sans" w:cs="Open Sans"/>
          <w:color w:val="000000"/>
        </w:rPr>
      </w:pPr>
      <w:r w:rsidRPr="00D04550">
        <w:rPr>
          <w:rFonts w:ascii="Open Sans" w:hAnsi="Open Sans" w:cs="Open Sans"/>
          <w:color w:val="000000"/>
        </w:rPr>
        <w:lastRenderedPageBreak/>
        <w:t xml:space="preserve">Diese werden </w:t>
      </w:r>
      <w:proofErr w:type="spellStart"/>
      <w:r w:rsidRPr="00D04550">
        <w:rPr>
          <w:rFonts w:ascii="Open Sans" w:hAnsi="Open Sans" w:cs="Open Sans"/>
          <w:color w:val="000000"/>
        </w:rPr>
        <w:t>mitigiert</w:t>
      </w:r>
      <w:proofErr w:type="spellEnd"/>
      <w:r w:rsidRPr="00D04550">
        <w:rPr>
          <w:rFonts w:ascii="Open Sans" w:hAnsi="Open Sans" w:cs="Open Sans"/>
          <w:color w:val="000000"/>
        </w:rPr>
        <w:t xml:space="preserve"> durch:</w:t>
      </w:r>
    </w:p>
    <w:p w14:paraId="0E20C798" w14:textId="77777777" w:rsidR="00177B3F" w:rsidRPr="00D04550" w:rsidRDefault="00177B3F" w:rsidP="00177B3F">
      <w:pPr>
        <w:numPr>
          <w:ilvl w:val="0"/>
          <w:numId w:val="80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D04550">
        <w:rPr>
          <w:rFonts w:ascii="Open Sans" w:hAnsi="Open Sans" w:cs="Open Sans"/>
          <w:color w:val="000000"/>
        </w:rPr>
        <w:t>Authentifizierung</w:t>
      </w:r>
    </w:p>
    <w:p w14:paraId="1A95D488" w14:textId="77777777" w:rsidR="00177B3F" w:rsidRPr="00D04550" w:rsidRDefault="00177B3F" w:rsidP="00177B3F">
      <w:pPr>
        <w:numPr>
          <w:ilvl w:val="0"/>
          <w:numId w:val="80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D04550">
        <w:rPr>
          <w:rFonts w:ascii="Open Sans" w:hAnsi="Open Sans" w:cs="Open Sans"/>
          <w:color w:val="000000"/>
        </w:rPr>
        <w:t>Signaturprüfung</w:t>
      </w:r>
    </w:p>
    <w:p w14:paraId="010735BC" w14:textId="77777777" w:rsidR="00177B3F" w:rsidRPr="00D04550" w:rsidRDefault="00177B3F" w:rsidP="00177B3F">
      <w:pPr>
        <w:numPr>
          <w:ilvl w:val="0"/>
          <w:numId w:val="80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D04550">
        <w:rPr>
          <w:rFonts w:ascii="Open Sans" w:hAnsi="Open Sans" w:cs="Open Sans"/>
          <w:color w:val="000000"/>
        </w:rPr>
        <w:t>Rollenmodelle</w:t>
      </w:r>
    </w:p>
    <w:p w14:paraId="0CA515FD" w14:textId="77777777" w:rsidR="00177B3F" w:rsidRPr="00D04550" w:rsidRDefault="00177B3F" w:rsidP="00177B3F">
      <w:pPr>
        <w:numPr>
          <w:ilvl w:val="0"/>
          <w:numId w:val="80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D04550">
        <w:rPr>
          <w:rFonts w:ascii="Open Sans" w:hAnsi="Open Sans" w:cs="Open Sans"/>
          <w:color w:val="000000"/>
        </w:rPr>
        <w:t>Verschlüsselung</w:t>
      </w:r>
    </w:p>
    <w:p w14:paraId="3449303A" w14:textId="5072992E" w:rsidR="00177B3F" w:rsidRPr="00D04550" w:rsidRDefault="00177B3F" w:rsidP="00177B3F">
      <w:pPr>
        <w:spacing w:after="0"/>
        <w:rPr>
          <w:rFonts w:ascii="Open Sans" w:hAnsi="Open Sans" w:cs="Open Sans"/>
        </w:rPr>
      </w:pPr>
    </w:p>
    <w:p w14:paraId="76CBF194" w14:textId="77777777" w:rsidR="00177B3F" w:rsidRPr="00451C14" w:rsidRDefault="00177B3F" w:rsidP="00451C14">
      <w:pPr>
        <w:pStyle w:val="berschrift2"/>
      </w:pPr>
      <w:bookmarkStart w:id="25" w:name="_Toc225240998"/>
      <w:r w:rsidRPr="00451C14">
        <w:t>17. Weiterentwicklung</w:t>
      </w:r>
      <w:bookmarkEnd w:id="25"/>
    </w:p>
    <w:p w14:paraId="08FFAE6C" w14:textId="77777777" w:rsidR="00177B3F" w:rsidRPr="00D04550" w:rsidRDefault="00177B3F" w:rsidP="00177B3F">
      <w:pPr>
        <w:pStyle w:val="StandardWeb"/>
        <w:rPr>
          <w:rFonts w:ascii="Open Sans" w:hAnsi="Open Sans" w:cs="Open Sans"/>
          <w:color w:val="000000"/>
        </w:rPr>
      </w:pPr>
      <w:r w:rsidRPr="00D04550">
        <w:rPr>
          <w:rFonts w:ascii="Open Sans" w:hAnsi="Open Sans" w:cs="Open Sans"/>
          <w:color w:val="000000"/>
        </w:rPr>
        <w:t>Geplante Verbesserungen:</w:t>
      </w:r>
    </w:p>
    <w:p w14:paraId="53D31377" w14:textId="77777777" w:rsidR="00177B3F" w:rsidRPr="00D04550" w:rsidRDefault="00177B3F" w:rsidP="00177B3F">
      <w:pPr>
        <w:numPr>
          <w:ilvl w:val="0"/>
          <w:numId w:val="81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D04550">
        <w:rPr>
          <w:rFonts w:ascii="Open Sans" w:hAnsi="Open Sans" w:cs="Open Sans"/>
          <w:color w:val="000000"/>
        </w:rPr>
        <w:t>verpflichtende MFA</w:t>
      </w:r>
    </w:p>
    <w:p w14:paraId="639E98D7" w14:textId="77777777" w:rsidR="00177B3F" w:rsidRPr="00D04550" w:rsidRDefault="00177B3F" w:rsidP="00177B3F">
      <w:pPr>
        <w:numPr>
          <w:ilvl w:val="0"/>
          <w:numId w:val="81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D04550">
        <w:rPr>
          <w:rFonts w:ascii="Open Sans" w:hAnsi="Open Sans" w:cs="Open Sans"/>
          <w:color w:val="000000"/>
        </w:rPr>
        <w:t>detailliertere Audit-Logs</w:t>
      </w:r>
    </w:p>
    <w:p w14:paraId="565A5D6D" w14:textId="77777777" w:rsidR="00177B3F" w:rsidRPr="00D04550" w:rsidRDefault="00177B3F" w:rsidP="00177B3F">
      <w:pPr>
        <w:numPr>
          <w:ilvl w:val="0"/>
          <w:numId w:val="81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D04550">
        <w:rPr>
          <w:rFonts w:ascii="Open Sans" w:hAnsi="Open Sans" w:cs="Open Sans"/>
          <w:color w:val="000000"/>
        </w:rPr>
        <w:t>erweitertes Rollenmodell</w:t>
      </w:r>
    </w:p>
    <w:p w14:paraId="63BEF8F6" w14:textId="77777777" w:rsidR="00177B3F" w:rsidRPr="00D04550" w:rsidRDefault="00177B3F" w:rsidP="00177B3F">
      <w:pPr>
        <w:numPr>
          <w:ilvl w:val="0"/>
          <w:numId w:val="81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proofErr w:type="spellStart"/>
      <w:r w:rsidRPr="00D04550">
        <w:rPr>
          <w:rFonts w:ascii="Open Sans" w:hAnsi="Open Sans" w:cs="Open Sans"/>
          <w:color w:val="000000"/>
        </w:rPr>
        <w:t>Incident</w:t>
      </w:r>
      <w:proofErr w:type="spellEnd"/>
      <w:r w:rsidRPr="00D04550">
        <w:rPr>
          <w:rFonts w:ascii="Open Sans" w:hAnsi="Open Sans" w:cs="Open Sans"/>
          <w:color w:val="000000"/>
        </w:rPr>
        <w:t>-Response-Framework</w:t>
      </w:r>
    </w:p>
    <w:p w14:paraId="3061D175" w14:textId="77777777" w:rsidR="00177B3F" w:rsidRPr="00D04550" w:rsidRDefault="00177B3F" w:rsidP="00177B3F">
      <w:pPr>
        <w:numPr>
          <w:ilvl w:val="0"/>
          <w:numId w:val="81"/>
        </w:numPr>
        <w:spacing w:before="100" w:beforeAutospacing="1" w:after="100" w:afterAutospacing="1" w:line="240" w:lineRule="auto"/>
        <w:rPr>
          <w:rFonts w:ascii="Open Sans" w:hAnsi="Open Sans" w:cs="Open Sans"/>
          <w:color w:val="000000"/>
        </w:rPr>
      </w:pPr>
      <w:r w:rsidRPr="00D04550">
        <w:rPr>
          <w:rFonts w:ascii="Open Sans" w:hAnsi="Open Sans" w:cs="Open Sans"/>
          <w:color w:val="000000"/>
        </w:rPr>
        <w:t>feinere Zugriffskontrollen</w:t>
      </w:r>
    </w:p>
    <w:p w14:paraId="33AD320C" w14:textId="1D9319F8" w:rsidR="00177B3F" w:rsidRPr="00D04550" w:rsidRDefault="00177B3F" w:rsidP="00177B3F">
      <w:pPr>
        <w:spacing w:after="0"/>
        <w:rPr>
          <w:rFonts w:ascii="Open Sans" w:hAnsi="Open Sans" w:cs="Open Sans"/>
        </w:rPr>
      </w:pPr>
    </w:p>
    <w:p w14:paraId="1665C736" w14:textId="77777777" w:rsidR="00177B3F" w:rsidRPr="00451C14" w:rsidRDefault="00177B3F" w:rsidP="00451C14">
      <w:pPr>
        <w:pStyle w:val="berschrift2"/>
      </w:pPr>
      <w:bookmarkStart w:id="26" w:name="_Toc225240999"/>
      <w:r w:rsidRPr="00451C14">
        <w:t>18. Kontakt</w:t>
      </w:r>
      <w:bookmarkEnd w:id="26"/>
    </w:p>
    <w:p w14:paraId="599815B8" w14:textId="77777777" w:rsidR="00177B3F" w:rsidRPr="00D04550" w:rsidRDefault="00177B3F" w:rsidP="00177B3F">
      <w:pPr>
        <w:pStyle w:val="StandardWeb"/>
        <w:rPr>
          <w:rFonts w:ascii="Open Sans" w:hAnsi="Open Sans" w:cs="Open Sans"/>
          <w:color w:val="000000"/>
        </w:rPr>
      </w:pPr>
      <w:r w:rsidRPr="00D04550">
        <w:rPr>
          <w:rFonts w:ascii="Open Sans" w:hAnsi="Open Sans" w:cs="Open Sans"/>
          <w:color w:val="000000"/>
        </w:rPr>
        <w:t>Für Rückfragen zu Sicherheit oder Architektur:</w:t>
      </w:r>
    </w:p>
    <w:p w14:paraId="6C774D59" w14:textId="30054080" w:rsidR="00451C14" w:rsidRPr="00D04550" w:rsidRDefault="00177B3F" w:rsidP="00177B3F">
      <w:pPr>
        <w:pStyle w:val="StandardWeb"/>
        <w:rPr>
          <w:rFonts w:ascii="Open Sans" w:hAnsi="Open Sans" w:cs="Open Sans"/>
          <w:color w:val="000000"/>
        </w:rPr>
      </w:pPr>
      <w:r w:rsidRPr="00D04550">
        <w:rPr>
          <w:rFonts w:ascii="Open Sans" w:hAnsi="Open Sans" w:cs="Open Sans"/>
          <w:color w:val="000000"/>
        </w:rPr>
        <w:t>broadify GmbH</w:t>
      </w:r>
      <w:r w:rsidRPr="00D04550">
        <w:rPr>
          <w:rFonts w:ascii="Open Sans" w:hAnsi="Open Sans" w:cs="Open Sans"/>
          <w:color w:val="000000"/>
        </w:rPr>
        <w:br/>
      </w:r>
      <w:r w:rsidR="00451C14">
        <w:rPr>
          <w:rFonts w:ascii="Open Sans" w:hAnsi="Open Sans" w:cs="Open Sans"/>
          <w:color w:val="000000"/>
        </w:rPr>
        <w:t>Bahnhofweg 7</w:t>
      </w:r>
      <w:r w:rsidR="00451C14">
        <w:rPr>
          <w:rFonts w:ascii="Open Sans" w:hAnsi="Open Sans" w:cs="Open Sans"/>
          <w:color w:val="000000"/>
        </w:rPr>
        <w:br/>
        <w:t>78333 Stockach</w:t>
      </w:r>
      <w:r w:rsidR="00B036FA">
        <w:rPr>
          <w:rFonts w:ascii="Open Sans" w:hAnsi="Open Sans" w:cs="Open Sans"/>
          <w:color w:val="000000"/>
        </w:rPr>
        <w:br/>
        <w:t>office@broadify.de</w:t>
      </w:r>
    </w:p>
    <w:p w14:paraId="310C50D7" w14:textId="77777777" w:rsidR="004935D4" w:rsidRPr="00D04550" w:rsidRDefault="004935D4">
      <w:pPr>
        <w:rPr>
          <w:rFonts w:ascii="Open Sans" w:hAnsi="Open Sans" w:cs="Open Sans"/>
        </w:rPr>
      </w:pPr>
    </w:p>
    <w:sectPr w:rsidR="004935D4" w:rsidRPr="00D04550">
      <w:headerReference w:type="default" r:id="rId13"/>
      <w:footerReference w:type="even" r:id="rId14"/>
      <w:footerReference w:type="default" r:id="rId15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97426E" w14:textId="77777777" w:rsidR="001514B7" w:rsidRDefault="001514B7" w:rsidP="00282DB6">
      <w:pPr>
        <w:spacing w:after="0" w:line="240" w:lineRule="auto"/>
      </w:pPr>
      <w:r>
        <w:separator/>
      </w:r>
    </w:p>
  </w:endnote>
  <w:endnote w:type="continuationSeparator" w:id="0">
    <w:p w14:paraId="39E3F9BC" w14:textId="77777777" w:rsidR="001514B7" w:rsidRDefault="001514B7" w:rsidP="00282D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-2072649289"/>
      <w:docPartObj>
        <w:docPartGallery w:val="Page Numbers (Bottom of Page)"/>
        <w:docPartUnique/>
      </w:docPartObj>
    </w:sdtPr>
    <w:sdtContent>
      <w:p w14:paraId="1D22553B" w14:textId="4B59771B" w:rsidR="00282DB6" w:rsidRDefault="00282DB6" w:rsidP="00957765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</w:rPr>
          <w:fldChar w:fldCharType="end"/>
        </w:r>
      </w:p>
    </w:sdtContent>
  </w:sdt>
  <w:p w14:paraId="7BAFAA39" w14:textId="77777777" w:rsidR="00282DB6" w:rsidRDefault="00282DB6" w:rsidP="00282DB6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-1181047841"/>
      <w:docPartObj>
        <w:docPartGallery w:val="Page Numbers (Bottom of Page)"/>
        <w:docPartUnique/>
      </w:docPartObj>
    </w:sdtPr>
    <w:sdtContent>
      <w:p w14:paraId="468EB63D" w14:textId="7AACD9ED" w:rsidR="00282DB6" w:rsidRDefault="00282DB6" w:rsidP="00957765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5</w:t>
        </w:r>
        <w:r>
          <w:rPr>
            <w:rStyle w:val="Seitenzahl"/>
          </w:rPr>
          <w:fldChar w:fldCharType="end"/>
        </w:r>
      </w:p>
    </w:sdtContent>
  </w:sdt>
  <w:p w14:paraId="747C863E" w14:textId="2921AD08" w:rsidR="00282DB6" w:rsidRDefault="00282DB6" w:rsidP="00282DB6">
    <w:pPr>
      <w:pStyle w:val="Fuzeile"/>
      <w:ind w:right="360"/>
    </w:pP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61"/>
      <w:gridCol w:w="3402"/>
      <w:gridCol w:w="2399"/>
    </w:tblGrid>
    <w:tr w:rsidR="00282DB6" w14:paraId="46533199" w14:textId="77777777" w:rsidTr="00282DB6">
      <w:tc>
        <w:tcPr>
          <w:tcW w:w="3261" w:type="dxa"/>
        </w:tcPr>
        <w:p w14:paraId="6836E77D" w14:textId="77777777" w:rsidR="00282DB6" w:rsidRPr="00E7429A" w:rsidRDefault="00282DB6" w:rsidP="00282DB6">
          <w:pPr>
            <w:pStyle w:val="p1"/>
            <w:ind w:right="360"/>
            <w:rPr>
              <w:sz w:val="13"/>
              <w:szCs w:val="13"/>
            </w:rPr>
          </w:pPr>
          <w:r w:rsidRPr="00E7429A">
            <w:rPr>
              <w:sz w:val="13"/>
              <w:szCs w:val="13"/>
            </w:rPr>
            <w:t>broadify GmbH</w:t>
          </w:r>
        </w:p>
        <w:p w14:paraId="1D5BA711" w14:textId="77777777" w:rsidR="00282DB6" w:rsidRPr="00E7429A" w:rsidRDefault="00282DB6" w:rsidP="00282DB6">
          <w:pPr>
            <w:pStyle w:val="p1"/>
            <w:rPr>
              <w:sz w:val="13"/>
              <w:szCs w:val="13"/>
            </w:rPr>
          </w:pPr>
          <w:r>
            <w:rPr>
              <w:sz w:val="13"/>
              <w:szCs w:val="13"/>
            </w:rPr>
            <w:t>Bahnhofweg 7</w:t>
          </w:r>
        </w:p>
        <w:p w14:paraId="6024E5EE" w14:textId="77777777" w:rsidR="00282DB6" w:rsidRPr="00E7429A" w:rsidRDefault="00282DB6" w:rsidP="00282DB6">
          <w:pPr>
            <w:pStyle w:val="p1"/>
            <w:rPr>
              <w:sz w:val="13"/>
              <w:szCs w:val="13"/>
            </w:rPr>
          </w:pPr>
          <w:r w:rsidRPr="00E7429A">
            <w:rPr>
              <w:sz w:val="13"/>
              <w:szCs w:val="13"/>
            </w:rPr>
            <w:t>78333 Stockach</w:t>
          </w:r>
        </w:p>
        <w:p w14:paraId="465305E2" w14:textId="0BF7DF01" w:rsidR="00282DB6" w:rsidRPr="00282DB6" w:rsidRDefault="00282DB6" w:rsidP="00282DB6">
          <w:pPr>
            <w:pStyle w:val="p1"/>
            <w:rPr>
              <w:sz w:val="13"/>
              <w:szCs w:val="13"/>
            </w:rPr>
          </w:pPr>
          <w:r w:rsidRPr="00E7429A">
            <w:rPr>
              <w:sz w:val="13"/>
              <w:szCs w:val="13"/>
            </w:rPr>
            <w:t>Deutschland</w:t>
          </w:r>
        </w:p>
      </w:tc>
      <w:tc>
        <w:tcPr>
          <w:tcW w:w="3402" w:type="dxa"/>
        </w:tcPr>
        <w:p w14:paraId="7A158C16" w14:textId="77777777" w:rsidR="00282DB6" w:rsidRPr="00E7429A" w:rsidRDefault="00282DB6" w:rsidP="00282DB6">
          <w:pPr>
            <w:pStyle w:val="p1"/>
            <w:rPr>
              <w:sz w:val="13"/>
              <w:szCs w:val="13"/>
            </w:rPr>
          </w:pPr>
          <w:r w:rsidRPr="00E7429A">
            <w:rPr>
              <w:sz w:val="13"/>
              <w:szCs w:val="13"/>
            </w:rPr>
            <w:t xml:space="preserve">Tel.: </w:t>
          </w:r>
          <w:r w:rsidRPr="003D5228">
            <w:rPr>
              <w:sz w:val="13"/>
              <w:szCs w:val="13"/>
            </w:rPr>
            <w:t>+49 7771 6438950</w:t>
          </w:r>
        </w:p>
        <w:p w14:paraId="27AC28CC" w14:textId="77777777" w:rsidR="00282DB6" w:rsidRPr="00E7429A" w:rsidRDefault="00282DB6" w:rsidP="00282DB6">
          <w:pPr>
            <w:pStyle w:val="p1"/>
            <w:rPr>
              <w:sz w:val="13"/>
              <w:szCs w:val="13"/>
            </w:rPr>
          </w:pPr>
          <w:r w:rsidRPr="00E7429A">
            <w:rPr>
              <w:sz w:val="13"/>
              <w:szCs w:val="13"/>
            </w:rPr>
            <w:t>E-Mail: office@broadify.de</w:t>
          </w:r>
        </w:p>
        <w:p w14:paraId="12A5D6E1" w14:textId="77777777" w:rsidR="00282DB6" w:rsidRPr="00E7429A" w:rsidRDefault="00282DB6" w:rsidP="00282DB6">
          <w:pPr>
            <w:pStyle w:val="p1"/>
            <w:rPr>
              <w:sz w:val="13"/>
              <w:szCs w:val="13"/>
            </w:rPr>
          </w:pPr>
          <w:r w:rsidRPr="00E7429A">
            <w:rPr>
              <w:sz w:val="13"/>
              <w:szCs w:val="13"/>
            </w:rPr>
            <w:t>Web: www.broadify.de</w:t>
          </w:r>
        </w:p>
        <w:p w14:paraId="7F313520" w14:textId="77777777" w:rsidR="00282DB6" w:rsidRDefault="00282DB6" w:rsidP="00282DB6">
          <w:pPr>
            <w:pStyle w:val="Fuzeile"/>
          </w:pPr>
        </w:p>
      </w:tc>
      <w:tc>
        <w:tcPr>
          <w:tcW w:w="2399" w:type="dxa"/>
        </w:tcPr>
        <w:p w14:paraId="1DD00018" w14:textId="77777777" w:rsidR="00282DB6" w:rsidRPr="00E7429A" w:rsidRDefault="00282DB6" w:rsidP="00282DB6">
          <w:pPr>
            <w:pStyle w:val="p1"/>
            <w:rPr>
              <w:sz w:val="13"/>
              <w:szCs w:val="13"/>
            </w:rPr>
          </w:pPr>
          <w:r w:rsidRPr="00E7429A">
            <w:rPr>
              <w:sz w:val="13"/>
              <w:szCs w:val="13"/>
            </w:rPr>
            <w:t>Freiburg im Breisgau</w:t>
          </w:r>
        </w:p>
        <w:p w14:paraId="4FA048BF" w14:textId="77777777" w:rsidR="00282DB6" w:rsidRPr="00E7429A" w:rsidRDefault="00282DB6" w:rsidP="00282DB6">
          <w:pPr>
            <w:pStyle w:val="p1"/>
            <w:rPr>
              <w:sz w:val="13"/>
              <w:szCs w:val="13"/>
            </w:rPr>
          </w:pPr>
          <w:r w:rsidRPr="00E7429A">
            <w:rPr>
              <w:sz w:val="13"/>
              <w:szCs w:val="13"/>
            </w:rPr>
            <w:t>HR-Nr.: 731939</w:t>
          </w:r>
        </w:p>
        <w:p w14:paraId="5313B1C9" w14:textId="77777777" w:rsidR="00282DB6" w:rsidRPr="00E7429A" w:rsidRDefault="00282DB6" w:rsidP="00282DB6">
          <w:pPr>
            <w:pStyle w:val="p1"/>
            <w:rPr>
              <w:sz w:val="13"/>
              <w:szCs w:val="13"/>
            </w:rPr>
          </w:pPr>
          <w:proofErr w:type="spellStart"/>
          <w:r w:rsidRPr="00E7429A">
            <w:rPr>
              <w:sz w:val="13"/>
              <w:szCs w:val="13"/>
            </w:rPr>
            <w:t>USt</w:t>
          </w:r>
          <w:proofErr w:type="spellEnd"/>
          <w:r w:rsidRPr="00E7429A">
            <w:rPr>
              <w:sz w:val="13"/>
              <w:szCs w:val="13"/>
            </w:rPr>
            <w:t>.-ID: DE419967325</w:t>
          </w:r>
        </w:p>
        <w:p w14:paraId="35984329" w14:textId="77777777" w:rsidR="00282DB6" w:rsidRPr="00E7429A" w:rsidRDefault="00282DB6" w:rsidP="00282DB6">
          <w:pPr>
            <w:pStyle w:val="p1"/>
            <w:rPr>
              <w:sz w:val="13"/>
              <w:szCs w:val="13"/>
            </w:rPr>
          </w:pPr>
          <w:r w:rsidRPr="00E7429A">
            <w:rPr>
              <w:sz w:val="13"/>
              <w:szCs w:val="13"/>
            </w:rPr>
            <w:t>Steuer-Nr.: 18127/32389</w:t>
          </w:r>
        </w:p>
        <w:p w14:paraId="3F33EE8B" w14:textId="45C8FE99" w:rsidR="00282DB6" w:rsidRPr="00282DB6" w:rsidRDefault="00282DB6" w:rsidP="00282DB6">
          <w:pPr>
            <w:pStyle w:val="p1"/>
            <w:rPr>
              <w:sz w:val="13"/>
              <w:szCs w:val="13"/>
            </w:rPr>
          </w:pPr>
          <w:r w:rsidRPr="00E7429A">
            <w:rPr>
              <w:sz w:val="13"/>
              <w:szCs w:val="13"/>
            </w:rPr>
            <w:t>Geschäftsführung: Lena Rademacher</w:t>
          </w:r>
        </w:p>
      </w:tc>
    </w:tr>
  </w:tbl>
  <w:p w14:paraId="41913CA9" w14:textId="77777777" w:rsidR="00282DB6" w:rsidRDefault="00282DB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603C4" w14:textId="77777777" w:rsidR="001514B7" w:rsidRDefault="001514B7" w:rsidP="00282DB6">
      <w:pPr>
        <w:spacing w:after="0" w:line="240" w:lineRule="auto"/>
      </w:pPr>
      <w:r>
        <w:separator/>
      </w:r>
    </w:p>
  </w:footnote>
  <w:footnote w:type="continuationSeparator" w:id="0">
    <w:p w14:paraId="5145E61E" w14:textId="77777777" w:rsidR="001514B7" w:rsidRDefault="001514B7" w:rsidP="00282D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F816E" w14:textId="6536756D" w:rsidR="00282DB6" w:rsidRDefault="00282DB6">
    <w:pPr>
      <w:pStyle w:val="Kopfzeile"/>
    </w:pPr>
    <w:r>
      <w:tab/>
    </w:r>
    <w:r>
      <w:tab/>
    </w:r>
    <w:r>
      <w:rPr>
        <w:noProof/>
        <w:color w:val="404040" w:themeColor="text1" w:themeTint="BF"/>
        <w:sz w:val="36"/>
        <w:szCs w:val="36"/>
      </w:rPr>
      <w:drawing>
        <wp:inline distT="0" distB="0" distL="0" distR="0" wp14:anchorId="23A1C59F" wp14:editId="46B3BBA0">
          <wp:extent cx="1239259" cy="360000"/>
          <wp:effectExtent l="0" t="0" r="0" b="0"/>
          <wp:docPr id="1947295938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2753798" name="Grafik 2082753798"/>
                  <pic:cNvPicPr/>
                </pic:nvPicPr>
                <pic:blipFill rotWithShape="1"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9124" t="23208" r="10109" b="22304"/>
                  <a:stretch>
                    <a:fillRect/>
                  </a:stretch>
                </pic:blipFill>
                <pic:spPr bwMode="auto">
                  <a:xfrm>
                    <a:off x="0" y="0"/>
                    <a:ext cx="1239259" cy="36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FE9CB5E" w14:textId="77777777" w:rsidR="00282DB6" w:rsidRDefault="00282DB6">
    <w:pPr>
      <w:pStyle w:val="Kopfzeile"/>
    </w:pPr>
  </w:p>
  <w:p w14:paraId="53074485" w14:textId="77777777" w:rsidR="00282DB6" w:rsidRDefault="00282DB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44E8F"/>
    <w:multiLevelType w:val="multilevel"/>
    <w:tmpl w:val="040CA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D30A29"/>
    <w:multiLevelType w:val="multilevel"/>
    <w:tmpl w:val="D798A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C82FBC"/>
    <w:multiLevelType w:val="multilevel"/>
    <w:tmpl w:val="E91EB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F87815"/>
    <w:multiLevelType w:val="multilevel"/>
    <w:tmpl w:val="027CB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596845"/>
    <w:multiLevelType w:val="multilevel"/>
    <w:tmpl w:val="E6641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9310E9"/>
    <w:multiLevelType w:val="multilevel"/>
    <w:tmpl w:val="C63A1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3839E3"/>
    <w:multiLevelType w:val="multilevel"/>
    <w:tmpl w:val="FAA4F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CA849A1"/>
    <w:multiLevelType w:val="multilevel"/>
    <w:tmpl w:val="F7F03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E4C31B3"/>
    <w:multiLevelType w:val="multilevel"/>
    <w:tmpl w:val="B5F06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E9E7C52"/>
    <w:multiLevelType w:val="multilevel"/>
    <w:tmpl w:val="58B6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14243B5"/>
    <w:multiLevelType w:val="multilevel"/>
    <w:tmpl w:val="6EAAD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2671F59"/>
    <w:multiLevelType w:val="multilevel"/>
    <w:tmpl w:val="C6DEB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5A1769D"/>
    <w:multiLevelType w:val="multilevel"/>
    <w:tmpl w:val="5CDA9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87E5E1A"/>
    <w:multiLevelType w:val="multilevel"/>
    <w:tmpl w:val="A1326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8FA689B"/>
    <w:multiLevelType w:val="multilevel"/>
    <w:tmpl w:val="9592B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C552AC5"/>
    <w:multiLevelType w:val="multilevel"/>
    <w:tmpl w:val="048CC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FD86210"/>
    <w:multiLevelType w:val="multilevel"/>
    <w:tmpl w:val="851E7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1420908"/>
    <w:multiLevelType w:val="multilevel"/>
    <w:tmpl w:val="4D0E6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1961FA9"/>
    <w:multiLevelType w:val="multilevel"/>
    <w:tmpl w:val="99B88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2967F11"/>
    <w:multiLevelType w:val="multilevel"/>
    <w:tmpl w:val="13FAD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482516F"/>
    <w:multiLevelType w:val="multilevel"/>
    <w:tmpl w:val="AA8C3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5BC5EAB"/>
    <w:multiLevelType w:val="multilevel"/>
    <w:tmpl w:val="1B063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644344F"/>
    <w:multiLevelType w:val="multilevel"/>
    <w:tmpl w:val="DACC4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64D0F9A"/>
    <w:multiLevelType w:val="hybridMultilevel"/>
    <w:tmpl w:val="3C4EF854"/>
    <w:lvl w:ilvl="0" w:tplc="5F34AFC2">
      <w:start w:val="2"/>
      <w:numFmt w:val="bullet"/>
      <w:lvlText w:val="-"/>
      <w:lvlJc w:val="left"/>
      <w:pPr>
        <w:ind w:left="720" w:hanging="360"/>
      </w:pPr>
      <w:rPr>
        <w:rFonts w:ascii="Cambria" w:eastAsia="Times New Roman" w:hAnsi="Cambria" w:cs="Apple Color Emoj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82F5655"/>
    <w:multiLevelType w:val="multilevel"/>
    <w:tmpl w:val="A914E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9317EC3"/>
    <w:multiLevelType w:val="multilevel"/>
    <w:tmpl w:val="98989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9392169"/>
    <w:multiLevelType w:val="multilevel"/>
    <w:tmpl w:val="04661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99F6346"/>
    <w:multiLevelType w:val="multilevel"/>
    <w:tmpl w:val="A2507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A302FE7"/>
    <w:multiLevelType w:val="multilevel"/>
    <w:tmpl w:val="F766A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AF70ECF"/>
    <w:multiLevelType w:val="multilevel"/>
    <w:tmpl w:val="95E61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C283DED"/>
    <w:multiLevelType w:val="multilevel"/>
    <w:tmpl w:val="FC7EF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C3223DE"/>
    <w:multiLevelType w:val="multilevel"/>
    <w:tmpl w:val="5C12B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EF07648"/>
    <w:multiLevelType w:val="multilevel"/>
    <w:tmpl w:val="16923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13A4A6B"/>
    <w:multiLevelType w:val="multilevel"/>
    <w:tmpl w:val="7BBEC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2AE7B27"/>
    <w:multiLevelType w:val="multilevel"/>
    <w:tmpl w:val="BAE68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4184D09"/>
    <w:multiLevelType w:val="multilevel"/>
    <w:tmpl w:val="3BA80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41D78A6"/>
    <w:multiLevelType w:val="multilevel"/>
    <w:tmpl w:val="822E8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6814317"/>
    <w:multiLevelType w:val="multilevel"/>
    <w:tmpl w:val="FD10E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8DE65A8"/>
    <w:multiLevelType w:val="multilevel"/>
    <w:tmpl w:val="49EEB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94134CF"/>
    <w:multiLevelType w:val="multilevel"/>
    <w:tmpl w:val="55FC0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398565F6"/>
    <w:multiLevelType w:val="multilevel"/>
    <w:tmpl w:val="A2286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3D45489D"/>
    <w:multiLevelType w:val="multilevel"/>
    <w:tmpl w:val="EF925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3DCC01CC"/>
    <w:multiLevelType w:val="multilevel"/>
    <w:tmpl w:val="434C3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3EDF397B"/>
    <w:multiLevelType w:val="multilevel"/>
    <w:tmpl w:val="BE763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3FE27900"/>
    <w:multiLevelType w:val="multilevel"/>
    <w:tmpl w:val="96607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3FF13A97"/>
    <w:multiLevelType w:val="multilevel"/>
    <w:tmpl w:val="F39C5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7972D9B"/>
    <w:multiLevelType w:val="multilevel"/>
    <w:tmpl w:val="B3205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8A8079B"/>
    <w:multiLevelType w:val="multilevel"/>
    <w:tmpl w:val="E04A2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92F509B"/>
    <w:multiLevelType w:val="multilevel"/>
    <w:tmpl w:val="05ACF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49FB694F"/>
    <w:multiLevelType w:val="multilevel"/>
    <w:tmpl w:val="A0AC7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4A1254BB"/>
    <w:multiLevelType w:val="multilevel"/>
    <w:tmpl w:val="8A0A4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4CBD42EE"/>
    <w:multiLevelType w:val="multilevel"/>
    <w:tmpl w:val="ECD2E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4CFD38AC"/>
    <w:multiLevelType w:val="multilevel"/>
    <w:tmpl w:val="D0DAD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4DB6063C"/>
    <w:multiLevelType w:val="multilevel"/>
    <w:tmpl w:val="BFBE9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4EAA084D"/>
    <w:multiLevelType w:val="multilevel"/>
    <w:tmpl w:val="368AC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1101DDD"/>
    <w:multiLevelType w:val="multilevel"/>
    <w:tmpl w:val="9C1A0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51CB13E2"/>
    <w:multiLevelType w:val="multilevel"/>
    <w:tmpl w:val="147AF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526A786A"/>
    <w:multiLevelType w:val="multilevel"/>
    <w:tmpl w:val="BA3AE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52C2315F"/>
    <w:multiLevelType w:val="multilevel"/>
    <w:tmpl w:val="7BE80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53A11D71"/>
    <w:multiLevelType w:val="multilevel"/>
    <w:tmpl w:val="72E4E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54C66657"/>
    <w:multiLevelType w:val="multilevel"/>
    <w:tmpl w:val="B00AE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55B42A85"/>
    <w:multiLevelType w:val="multilevel"/>
    <w:tmpl w:val="DA1E6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586C61D1"/>
    <w:multiLevelType w:val="multilevel"/>
    <w:tmpl w:val="961E8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58C95456"/>
    <w:multiLevelType w:val="multilevel"/>
    <w:tmpl w:val="530EA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59391AB8"/>
    <w:multiLevelType w:val="multilevel"/>
    <w:tmpl w:val="92985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59D87A4E"/>
    <w:multiLevelType w:val="multilevel"/>
    <w:tmpl w:val="BCB0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5BCE2E29"/>
    <w:multiLevelType w:val="multilevel"/>
    <w:tmpl w:val="128A8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5FFA50F6"/>
    <w:multiLevelType w:val="multilevel"/>
    <w:tmpl w:val="6CD83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603345DD"/>
    <w:multiLevelType w:val="multilevel"/>
    <w:tmpl w:val="E2603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658B5527"/>
    <w:multiLevelType w:val="multilevel"/>
    <w:tmpl w:val="E5081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69122E2E"/>
    <w:multiLevelType w:val="multilevel"/>
    <w:tmpl w:val="CF187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6BFB393C"/>
    <w:multiLevelType w:val="multilevel"/>
    <w:tmpl w:val="D11EF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6D552ACE"/>
    <w:multiLevelType w:val="multilevel"/>
    <w:tmpl w:val="DDACA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6DCB5434"/>
    <w:multiLevelType w:val="multilevel"/>
    <w:tmpl w:val="3012A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6F282457"/>
    <w:multiLevelType w:val="multilevel"/>
    <w:tmpl w:val="BEA2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702504D7"/>
    <w:multiLevelType w:val="multilevel"/>
    <w:tmpl w:val="BF96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724E5F75"/>
    <w:multiLevelType w:val="multilevel"/>
    <w:tmpl w:val="B5808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74D73ACC"/>
    <w:multiLevelType w:val="multilevel"/>
    <w:tmpl w:val="B942D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775E1DD8"/>
    <w:multiLevelType w:val="multilevel"/>
    <w:tmpl w:val="55EC9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7DB01560"/>
    <w:multiLevelType w:val="multilevel"/>
    <w:tmpl w:val="6E845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7DF338FB"/>
    <w:multiLevelType w:val="multilevel"/>
    <w:tmpl w:val="7CE83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7FB21B6C"/>
    <w:multiLevelType w:val="multilevel"/>
    <w:tmpl w:val="6DF6E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9599368">
    <w:abstractNumId w:val="50"/>
  </w:num>
  <w:num w:numId="2" w16cid:durableId="84306308">
    <w:abstractNumId w:val="78"/>
  </w:num>
  <w:num w:numId="3" w16cid:durableId="1987008623">
    <w:abstractNumId w:val="34"/>
  </w:num>
  <w:num w:numId="4" w16cid:durableId="1469754">
    <w:abstractNumId w:val="57"/>
  </w:num>
  <w:num w:numId="5" w16cid:durableId="1898781356">
    <w:abstractNumId w:val="12"/>
  </w:num>
  <w:num w:numId="6" w16cid:durableId="1435443099">
    <w:abstractNumId w:val="66"/>
  </w:num>
  <w:num w:numId="7" w16cid:durableId="340932211">
    <w:abstractNumId w:val="33"/>
  </w:num>
  <w:num w:numId="8" w16cid:durableId="440686883">
    <w:abstractNumId w:val="0"/>
  </w:num>
  <w:num w:numId="9" w16cid:durableId="486553560">
    <w:abstractNumId w:val="61"/>
  </w:num>
  <w:num w:numId="10" w16cid:durableId="147283192">
    <w:abstractNumId w:val="18"/>
  </w:num>
  <w:num w:numId="11" w16cid:durableId="1637881136">
    <w:abstractNumId w:val="73"/>
  </w:num>
  <w:num w:numId="12" w16cid:durableId="151216298">
    <w:abstractNumId w:val="1"/>
  </w:num>
  <w:num w:numId="13" w16cid:durableId="1535998265">
    <w:abstractNumId w:val="37"/>
  </w:num>
  <w:num w:numId="14" w16cid:durableId="98179509">
    <w:abstractNumId w:val="65"/>
  </w:num>
  <w:num w:numId="15" w16cid:durableId="1309244986">
    <w:abstractNumId w:val="68"/>
  </w:num>
  <w:num w:numId="16" w16cid:durableId="376467971">
    <w:abstractNumId w:val="60"/>
  </w:num>
  <w:num w:numId="17" w16cid:durableId="306670831">
    <w:abstractNumId w:val="43"/>
  </w:num>
  <w:num w:numId="18" w16cid:durableId="496042414">
    <w:abstractNumId w:val="70"/>
  </w:num>
  <w:num w:numId="19" w16cid:durableId="2036104862">
    <w:abstractNumId w:val="20"/>
  </w:num>
  <w:num w:numId="20" w16cid:durableId="1539705367">
    <w:abstractNumId w:val="55"/>
  </w:num>
  <w:num w:numId="21" w16cid:durableId="1935476703">
    <w:abstractNumId w:val="54"/>
  </w:num>
  <w:num w:numId="22" w16cid:durableId="2121677854">
    <w:abstractNumId w:val="32"/>
  </w:num>
  <w:num w:numId="23" w16cid:durableId="1321695187">
    <w:abstractNumId w:val="5"/>
  </w:num>
  <w:num w:numId="24" w16cid:durableId="891575343">
    <w:abstractNumId w:val="35"/>
  </w:num>
  <w:num w:numId="25" w16cid:durableId="1865172209">
    <w:abstractNumId w:val="45"/>
  </w:num>
  <w:num w:numId="26" w16cid:durableId="1718552740">
    <w:abstractNumId w:val="9"/>
  </w:num>
  <w:num w:numId="27" w16cid:durableId="1565872225">
    <w:abstractNumId w:val="31"/>
  </w:num>
  <w:num w:numId="28" w16cid:durableId="1387953999">
    <w:abstractNumId w:val="62"/>
  </w:num>
  <w:num w:numId="29" w16cid:durableId="1238173773">
    <w:abstractNumId w:val="41"/>
  </w:num>
  <w:num w:numId="30" w16cid:durableId="1754550406">
    <w:abstractNumId w:val="14"/>
  </w:num>
  <w:num w:numId="31" w16cid:durableId="1480803064">
    <w:abstractNumId w:val="64"/>
  </w:num>
  <w:num w:numId="32" w16cid:durableId="1847015564">
    <w:abstractNumId w:val="75"/>
  </w:num>
  <w:num w:numId="33" w16cid:durableId="183180077">
    <w:abstractNumId w:val="26"/>
  </w:num>
  <w:num w:numId="34" w16cid:durableId="839584392">
    <w:abstractNumId w:val="39"/>
  </w:num>
  <w:num w:numId="35" w16cid:durableId="1580403035">
    <w:abstractNumId w:val="19"/>
  </w:num>
  <w:num w:numId="36" w16cid:durableId="724598722">
    <w:abstractNumId w:val="11"/>
  </w:num>
  <w:num w:numId="37" w16cid:durableId="829298802">
    <w:abstractNumId w:val="15"/>
  </w:num>
  <w:num w:numId="38" w16cid:durableId="1185246164">
    <w:abstractNumId w:val="10"/>
  </w:num>
  <w:num w:numId="39" w16cid:durableId="466051725">
    <w:abstractNumId w:val="77"/>
  </w:num>
  <w:num w:numId="40" w16cid:durableId="1659767381">
    <w:abstractNumId w:val="8"/>
  </w:num>
  <w:num w:numId="41" w16cid:durableId="612978107">
    <w:abstractNumId w:val="80"/>
  </w:num>
  <w:num w:numId="42" w16cid:durableId="2111659786">
    <w:abstractNumId w:val="51"/>
  </w:num>
  <w:num w:numId="43" w16cid:durableId="1024094974">
    <w:abstractNumId w:val="58"/>
  </w:num>
  <w:num w:numId="44" w16cid:durableId="347417279">
    <w:abstractNumId w:val="42"/>
  </w:num>
  <w:num w:numId="45" w16cid:durableId="1959339637">
    <w:abstractNumId w:val="24"/>
  </w:num>
  <w:num w:numId="46" w16cid:durableId="1990598594">
    <w:abstractNumId w:val="2"/>
  </w:num>
  <w:num w:numId="47" w16cid:durableId="2089573703">
    <w:abstractNumId w:val="13"/>
  </w:num>
  <w:num w:numId="48" w16cid:durableId="560868885">
    <w:abstractNumId w:val="22"/>
  </w:num>
  <w:num w:numId="49" w16cid:durableId="698822714">
    <w:abstractNumId w:val="27"/>
  </w:num>
  <w:num w:numId="50" w16cid:durableId="1460958112">
    <w:abstractNumId w:val="56"/>
  </w:num>
  <w:num w:numId="51" w16cid:durableId="320814141">
    <w:abstractNumId w:val="3"/>
  </w:num>
  <w:num w:numId="52" w16cid:durableId="2078631117">
    <w:abstractNumId w:val="17"/>
  </w:num>
  <w:num w:numId="53" w16cid:durableId="288359293">
    <w:abstractNumId w:val="59"/>
  </w:num>
  <w:num w:numId="54" w16cid:durableId="1761757561">
    <w:abstractNumId w:val="76"/>
  </w:num>
  <w:num w:numId="55" w16cid:durableId="376004205">
    <w:abstractNumId w:val="79"/>
  </w:num>
  <w:num w:numId="56" w16cid:durableId="914431770">
    <w:abstractNumId w:val="46"/>
  </w:num>
  <w:num w:numId="57" w16cid:durableId="1406996819">
    <w:abstractNumId w:val="53"/>
  </w:num>
  <w:num w:numId="58" w16cid:durableId="737897947">
    <w:abstractNumId w:val="52"/>
  </w:num>
  <w:num w:numId="59" w16cid:durableId="687295777">
    <w:abstractNumId w:val="44"/>
  </w:num>
  <w:num w:numId="60" w16cid:durableId="873543897">
    <w:abstractNumId w:val="30"/>
  </w:num>
  <w:num w:numId="61" w16cid:durableId="1079257745">
    <w:abstractNumId w:val="6"/>
  </w:num>
  <w:num w:numId="62" w16cid:durableId="2029914740">
    <w:abstractNumId w:val="36"/>
  </w:num>
  <w:num w:numId="63" w16cid:durableId="111676572">
    <w:abstractNumId w:val="25"/>
  </w:num>
  <w:num w:numId="64" w16cid:durableId="113722021">
    <w:abstractNumId w:val="71"/>
  </w:num>
  <w:num w:numId="65" w16cid:durableId="2008753487">
    <w:abstractNumId w:val="72"/>
  </w:num>
  <w:num w:numId="66" w16cid:durableId="33965736">
    <w:abstractNumId w:val="4"/>
  </w:num>
  <w:num w:numId="67" w16cid:durableId="1452431365">
    <w:abstractNumId w:val="67"/>
  </w:num>
  <w:num w:numId="68" w16cid:durableId="861551263">
    <w:abstractNumId w:val="81"/>
  </w:num>
  <w:num w:numId="69" w16cid:durableId="602228853">
    <w:abstractNumId w:val="21"/>
  </w:num>
  <w:num w:numId="70" w16cid:durableId="757018380">
    <w:abstractNumId w:val="74"/>
  </w:num>
  <w:num w:numId="71" w16cid:durableId="507527133">
    <w:abstractNumId w:val="7"/>
  </w:num>
  <w:num w:numId="72" w16cid:durableId="1852572873">
    <w:abstractNumId w:val="47"/>
  </w:num>
  <w:num w:numId="73" w16cid:durableId="614603882">
    <w:abstractNumId w:val="38"/>
  </w:num>
  <w:num w:numId="74" w16cid:durableId="838271093">
    <w:abstractNumId w:val="48"/>
  </w:num>
  <w:num w:numId="75" w16cid:durableId="1868640867">
    <w:abstractNumId w:val="28"/>
  </w:num>
  <w:num w:numId="76" w16cid:durableId="1085567572">
    <w:abstractNumId w:val="40"/>
  </w:num>
  <w:num w:numId="77" w16cid:durableId="1343162296">
    <w:abstractNumId w:val="63"/>
  </w:num>
  <w:num w:numId="78" w16cid:durableId="1872185936">
    <w:abstractNumId w:val="49"/>
  </w:num>
  <w:num w:numId="79" w16cid:durableId="1880312972">
    <w:abstractNumId w:val="16"/>
  </w:num>
  <w:num w:numId="80" w16cid:durableId="549851888">
    <w:abstractNumId w:val="69"/>
  </w:num>
  <w:num w:numId="81" w16cid:durableId="222327583">
    <w:abstractNumId w:val="29"/>
  </w:num>
  <w:num w:numId="82" w16cid:durableId="138826510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EB0"/>
    <w:rsid w:val="00126350"/>
    <w:rsid w:val="001514B7"/>
    <w:rsid w:val="00177B3F"/>
    <w:rsid w:val="001827DF"/>
    <w:rsid w:val="00282DB6"/>
    <w:rsid w:val="0030129F"/>
    <w:rsid w:val="003A6EFC"/>
    <w:rsid w:val="003E164B"/>
    <w:rsid w:val="004411DA"/>
    <w:rsid w:val="00451C14"/>
    <w:rsid w:val="00451F57"/>
    <w:rsid w:val="004935D4"/>
    <w:rsid w:val="004D5C6E"/>
    <w:rsid w:val="005469AF"/>
    <w:rsid w:val="00734913"/>
    <w:rsid w:val="007D7D2C"/>
    <w:rsid w:val="007F01E8"/>
    <w:rsid w:val="00891F30"/>
    <w:rsid w:val="009A24FE"/>
    <w:rsid w:val="00A11D94"/>
    <w:rsid w:val="00AC3EF7"/>
    <w:rsid w:val="00B036FA"/>
    <w:rsid w:val="00BB022E"/>
    <w:rsid w:val="00CA3509"/>
    <w:rsid w:val="00CB6E08"/>
    <w:rsid w:val="00CD40E0"/>
    <w:rsid w:val="00D04550"/>
    <w:rsid w:val="00D86EB0"/>
    <w:rsid w:val="00EA5907"/>
    <w:rsid w:val="00EA60AE"/>
    <w:rsid w:val="00F05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5BB206"/>
  <w15:chartTrackingRefBased/>
  <w15:docId w15:val="{5B07C2FE-81BA-FE46-AFEC-EE9E8BECB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86E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FF7923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86E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FF7923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86EB0"/>
    <w:pPr>
      <w:keepNext/>
      <w:keepLines/>
      <w:spacing w:before="160" w:after="80"/>
      <w:outlineLvl w:val="2"/>
    </w:pPr>
    <w:rPr>
      <w:rFonts w:eastAsiaTheme="majorEastAsia" w:cstheme="majorBidi"/>
      <w:color w:val="FF7923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86E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86E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86E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86E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86E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86E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86EB0"/>
    <w:rPr>
      <w:rFonts w:asciiTheme="majorHAnsi" w:eastAsiaTheme="majorEastAsia" w:hAnsiTheme="majorHAnsi" w:cstheme="majorBidi"/>
      <w:color w:val="FF7923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86EB0"/>
    <w:rPr>
      <w:rFonts w:asciiTheme="majorHAnsi" w:eastAsiaTheme="majorEastAsia" w:hAnsiTheme="majorHAnsi" w:cstheme="majorBidi"/>
      <w:color w:val="FF7923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86EB0"/>
    <w:rPr>
      <w:rFonts w:eastAsiaTheme="majorEastAsia" w:cstheme="majorBidi"/>
      <w:color w:val="FF7923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86EB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86EB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86EB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86EB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86EB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86EB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86E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86E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86E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86E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86E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86EB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86EB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86EB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86E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86EB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86EB0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Standard"/>
    <w:uiPriority w:val="99"/>
    <w:unhideWhenUsed/>
    <w:rsid w:val="00D86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styleId="KeinLeerraum">
    <w:name w:val="No Spacing"/>
    <w:link w:val="KeinLeerraumZchn"/>
    <w:uiPriority w:val="1"/>
    <w:qFormat/>
    <w:rsid w:val="00D86EB0"/>
    <w:pPr>
      <w:spacing w:after="0" w:line="240" w:lineRule="auto"/>
    </w:pPr>
    <w:rPr>
      <w:rFonts w:eastAsiaTheme="minorEastAsia"/>
      <w:kern w:val="0"/>
      <w:sz w:val="22"/>
      <w:szCs w:val="22"/>
      <w:lang w:val="en-US" w:eastAsia="zh-CN"/>
      <w14:ligatures w14:val="non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D86EB0"/>
    <w:rPr>
      <w:rFonts w:eastAsiaTheme="minorEastAsia"/>
      <w:kern w:val="0"/>
      <w:sz w:val="22"/>
      <w:szCs w:val="22"/>
      <w:lang w:val="en-US" w:eastAsia="zh-CN"/>
      <w14:ligatures w14:val="none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D86EB0"/>
    <w:pPr>
      <w:spacing w:before="480" w:after="0" w:line="276" w:lineRule="auto"/>
      <w:outlineLvl w:val="9"/>
    </w:pPr>
    <w:rPr>
      <w:b/>
      <w:bCs/>
      <w:kern w:val="0"/>
      <w:sz w:val="28"/>
      <w:szCs w:val="28"/>
      <w:lang w:eastAsia="de-DE"/>
      <w14:ligatures w14:val="none"/>
    </w:rPr>
  </w:style>
  <w:style w:type="paragraph" w:styleId="Verzeichnis2">
    <w:name w:val="toc 2"/>
    <w:basedOn w:val="Standard"/>
    <w:next w:val="Standard"/>
    <w:autoRedefine/>
    <w:uiPriority w:val="39"/>
    <w:unhideWhenUsed/>
    <w:rsid w:val="00D86EB0"/>
    <w:pPr>
      <w:spacing w:after="0"/>
    </w:pPr>
    <w:rPr>
      <w:b/>
      <w:bCs/>
      <w:smallCaps/>
      <w:sz w:val="22"/>
      <w:szCs w:val="22"/>
    </w:rPr>
  </w:style>
  <w:style w:type="character" w:styleId="Hyperlink">
    <w:name w:val="Hyperlink"/>
    <w:basedOn w:val="Absatz-Standardschriftart"/>
    <w:uiPriority w:val="99"/>
    <w:unhideWhenUsed/>
    <w:rsid w:val="00D86EB0"/>
    <w:rPr>
      <w:color w:val="467886" w:themeColor="hyperlink"/>
      <w:u w:val="single"/>
    </w:rPr>
  </w:style>
  <w:style w:type="paragraph" w:styleId="Verzeichnis1">
    <w:name w:val="toc 1"/>
    <w:basedOn w:val="Standard"/>
    <w:next w:val="Standard"/>
    <w:autoRedefine/>
    <w:uiPriority w:val="39"/>
    <w:unhideWhenUsed/>
    <w:rsid w:val="00D86EB0"/>
    <w:pPr>
      <w:spacing w:before="360" w:after="360"/>
    </w:pPr>
    <w:rPr>
      <w:b/>
      <w:bCs/>
      <w:caps/>
      <w:sz w:val="22"/>
      <w:szCs w:val="22"/>
      <w:u w:val="single"/>
    </w:rPr>
  </w:style>
  <w:style w:type="paragraph" w:styleId="Verzeichnis3">
    <w:name w:val="toc 3"/>
    <w:basedOn w:val="Standard"/>
    <w:next w:val="Standard"/>
    <w:autoRedefine/>
    <w:uiPriority w:val="39"/>
    <w:unhideWhenUsed/>
    <w:rsid w:val="00D86EB0"/>
    <w:pPr>
      <w:spacing w:after="0"/>
    </w:pPr>
    <w:rPr>
      <w:smallCaps/>
      <w:sz w:val="22"/>
      <w:szCs w:val="22"/>
    </w:r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D86EB0"/>
    <w:pPr>
      <w:spacing w:after="0"/>
    </w:pPr>
    <w:rPr>
      <w:sz w:val="22"/>
      <w:szCs w:val="22"/>
    </w:r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D86EB0"/>
    <w:pPr>
      <w:spacing w:after="0"/>
    </w:pPr>
    <w:rPr>
      <w:sz w:val="22"/>
      <w:szCs w:val="22"/>
    </w:r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D86EB0"/>
    <w:pPr>
      <w:spacing w:after="0"/>
    </w:pPr>
    <w:rPr>
      <w:sz w:val="22"/>
      <w:szCs w:val="22"/>
    </w:r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D86EB0"/>
    <w:pPr>
      <w:spacing w:after="0"/>
    </w:pPr>
    <w:rPr>
      <w:sz w:val="22"/>
      <w:szCs w:val="22"/>
    </w:r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D86EB0"/>
    <w:pPr>
      <w:spacing w:after="0"/>
    </w:pPr>
    <w:rPr>
      <w:sz w:val="22"/>
      <w:szCs w:val="22"/>
    </w:r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D86EB0"/>
    <w:pPr>
      <w:spacing w:after="0"/>
    </w:pPr>
    <w:rPr>
      <w:sz w:val="22"/>
      <w:szCs w:val="22"/>
    </w:rPr>
  </w:style>
  <w:style w:type="paragraph" w:styleId="Kopfzeile">
    <w:name w:val="header"/>
    <w:basedOn w:val="Standard"/>
    <w:link w:val="KopfzeileZchn"/>
    <w:uiPriority w:val="99"/>
    <w:unhideWhenUsed/>
    <w:rsid w:val="00282D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82DB6"/>
  </w:style>
  <w:style w:type="paragraph" w:styleId="Fuzeile">
    <w:name w:val="footer"/>
    <w:basedOn w:val="Standard"/>
    <w:link w:val="FuzeileZchn"/>
    <w:uiPriority w:val="99"/>
    <w:unhideWhenUsed/>
    <w:rsid w:val="00282D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82DB6"/>
  </w:style>
  <w:style w:type="table" w:styleId="Tabellenraster">
    <w:name w:val="Table Grid"/>
    <w:basedOn w:val="NormaleTabelle"/>
    <w:uiPriority w:val="39"/>
    <w:rsid w:val="00282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Standard"/>
    <w:rsid w:val="00282DB6"/>
    <w:pPr>
      <w:spacing w:after="0" w:line="240" w:lineRule="auto"/>
    </w:pPr>
    <w:rPr>
      <w:rFonts w:ascii="Helvetica" w:eastAsia="Times New Roman" w:hAnsi="Helvetica" w:cs="Times New Roman"/>
      <w:color w:val="5D5D5D"/>
      <w:kern w:val="0"/>
      <w:sz w:val="11"/>
      <w:szCs w:val="11"/>
      <w:lang w:eastAsia="de-DE"/>
      <w14:ligatures w14:val="none"/>
    </w:rPr>
  </w:style>
  <w:style w:type="character" w:styleId="Seitenzahl">
    <w:name w:val="page number"/>
    <w:basedOn w:val="Absatz-Standardschriftart"/>
    <w:uiPriority w:val="99"/>
    <w:semiHidden/>
    <w:unhideWhenUsed/>
    <w:rsid w:val="00282DB6"/>
  </w:style>
  <w:style w:type="character" w:styleId="Fett">
    <w:name w:val="Strong"/>
    <w:basedOn w:val="Absatz-Standardschriftart"/>
    <w:uiPriority w:val="22"/>
    <w:qFormat/>
    <w:rsid w:val="00126350"/>
    <w:rPr>
      <w:b/>
      <w:bCs/>
    </w:rPr>
  </w:style>
  <w:style w:type="character" w:customStyle="1" w:styleId="apple-converted-space">
    <w:name w:val="apple-converted-space"/>
    <w:basedOn w:val="Absatz-Standardschriftart"/>
    <w:rsid w:val="001263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38712c-b8f9-4d58-aea2-963a1923dc05">
      <Terms xmlns="http://schemas.microsoft.com/office/infopath/2007/PartnerControls"/>
    </lcf76f155ced4ddcb4097134ff3c332f>
    <TaxCatchAll xmlns="1088c671-2858-43fe-b5e0-da20ce21f51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359BFCB6BF554397817F5153BFCFFD" ma:contentTypeVersion="11" ma:contentTypeDescription="Ein neues Dokument erstellen." ma:contentTypeScope="" ma:versionID="474fe2f22a3d8f43ee279db346e09fc1">
  <xsd:schema xmlns:xsd="http://www.w3.org/2001/XMLSchema" xmlns:xs="http://www.w3.org/2001/XMLSchema" xmlns:p="http://schemas.microsoft.com/office/2006/metadata/properties" xmlns:ns2="a338712c-b8f9-4d58-aea2-963a1923dc05" xmlns:ns3="1088c671-2858-43fe-b5e0-da20ce21f513" targetNamespace="http://schemas.microsoft.com/office/2006/metadata/properties" ma:root="true" ma:fieldsID="4ea8a87e2fa54ecf0526ae76ccb41550" ns2:_="" ns3:_="">
    <xsd:import namespace="a338712c-b8f9-4d58-aea2-963a1923dc05"/>
    <xsd:import namespace="1088c671-2858-43fe-b5e0-da20ce21f5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38712c-b8f9-4d58-aea2-963a1923dc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341252fc-25a0-4f79-b2a1-d819096012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8c671-2858-43fe-b5e0-da20ce21f51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7ba936d-0f8d-45d7-895a-840e9b28c5d6}" ma:internalName="TaxCatchAll" ma:showField="CatchAllData" ma:web="1088c671-2858-43fe-b5e0-da20ce21f5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1829C4-BF97-9848-8880-5103EE36E8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2039FB5-9262-4EE9-A970-D3DE84A4FA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494C8F-3ADD-4BBE-B9BD-EB743C1DEE6C}">
  <ds:schemaRefs>
    <ds:schemaRef ds:uri="http://schemas.microsoft.com/office/2006/metadata/properties"/>
    <ds:schemaRef ds:uri="http://schemas.microsoft.com/office/infopath/2007/PartnerControls"/>
    <ds:schemaRef ds:uri="a338712c-b8f9-4d58-aea2-963a1923dc05"/>
    <ds:schemaRef ds:uri="1088c671-2858-43fe-b5e0-da20ce21f513"/>
  </ds:schemaRefs>
</ds:datastoreItem>
</file>

<file path=customXml/itemProps4.xml><?xml version="1.0" encoding="utf-8"?>
<ds:datastoreItem xmlns:ds="http://schemas.openxmlformats.org/officeDocument/2006/customXml" ds:itemID="{1150865D-33AD-4A52-81C2-8548317585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38712c-b8f9-4d58-aea2-963a1923dc05"/>
    <ds:schemaRef ds:uri="1088c671-2858-43fe-b5e0-da20ce21f5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1037</Words>
  <Characters>6536</Characters>
  <Application>Microsoft Office Word</Application>
  <DocSecurity>0</DocSecurity>
  <Lines>54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I broadify</dc:creator>
  <cp:keywords/>
  <dc:description/>
  <cp:lastModifiedBy>Lena I broadify</cp:lastModifiedBy>
  <cp:revision>21</cp:revision>
  <dcterms:created xsi:type="dcterms:W3CDTF">2026-03-24T08:38:00Z</dcterms:created>
  <dcterms:modified xsi:type="dcterms:W3CDTF">2026-03-24T09:36:00Z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0x0101009B359BFCB6BF554397817F5153BFCFFD</vt:lpwstr>
  </property>
  <property fmtid="{D5CDD505-2E9C-101B-9397-08002B2CF9AE}" pid="3" name="MediaServiceImageTags">
    <vt:lpwstr/>
  </property>
</Properties>
</file>